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ACD" w:rsidRPr="001F5ACD" w:rsidRDefault="001F5ACD" w:rsidP="001F5ACD">
      <w:pPr>
        <w:autoSpaceDE w:val="0"/>
        <w:autoSpaceDN w:val="0"/>
        <w:adjustRightInd w:val="0"/>
        <w:jc w:val="center"/>
        <w:rPr>
          <w:rFonts w:ascii="Calibri" w:eastAsia="Times New Roman" w:hAnsi="Calibri" w:cs="Times New Roman"/>
          <w:sz w:val="40"/>
          <w:szCs w:val="40"/>
          <w:lang w:eastAsia="fr-FR"/>
        </w:rPr>
      </w:pPr>
      <w:r w:rsidRPr="001F5ACD">
        <w:rPr>
          <w:rFonts w:ascii="Calibri" w:eastAsia="Times New Roman" w:hAnsi="Calibri" w:cs="Times New Roman"/>
          <w:sz w:val="40"/>
          <w:szCs w:val="40"/>
          <w:lang w:eastAsia="fr-FR"/>
        </w:rPr>
        <w:t>EU project number 613678</w:t>
      </w:r>
    </w:p>
    <w:p w:rsidR="001F5ACD" w:rsidRPr="001F5ACD" w:rsidRDefault="001F5ACD" w:rsidP="001F5ACD">
      <w:pPr>
        <w:autoSpaceDE w:val="0"/>
        <w:autoSpaceDN w:val="0"/>
        <w:adjustRightInd w:val="0"/>
        <w:jc w:val="center"/>
        <w:rPr>
          <w:rFonts w:ascii="Calibri" w:eastAsia="Times New Roman" w:hAnsi="Calibri" w:cs="Times New Roman"/>
          <w:b/>
          <w:sz w:val="48"/>
          <w:szCs w:val="48"/>
          <w:lang w:eastAsia="fr-FR"/>
        </w:rPr>
      </w:pPr>
    </w:p>
    <w:p w:rsidR="001F5ACD" w:rsidRPr="001F5ACD" w:rsidRDefault="001F5ACD" w:rsidP="001F5ACD">
      <w:pPr>
        <w:autoSpaceDE w:val="0"/>
        <w:autoSpaceDN w:val="0"/>
        <w:adjustRightInd w:val="0"/>
        <w:jc w:val="center"/>
        <w:rPr>
          <w:rFonts w:ascii="Calibri" w:eastAsia="Times New Roman" w:hAnsi="Calibri" w:cs="Times New Roman"/>
          <w:b/>
          <w:sz w:val="28"/>
          <w:szCs w:val="28"/>
          <w:lang w:eastAsia="fr-FR"/>
        </w:rPr>
      </w:pPr>
      <w:r w:rsidRPr="001F5ACD">
        <w:rPr>
          <w:rFonts w:ascii="Calibri" w:eastAsia="Times New Roman" w:hAnsi="Calibri" w:cs="Times New Roman"/>
          <w:b/>
          <w:sz w:val="28"/>
          <w:szCs w:val="28"/>
          <w:lang w:eastAsia="fr-FR"/>
        </w:rPr>
        <w:t>Strategies to develop effective, innovative and practical approaches to protect major European fruit crops from pests and pathogens</w:t>
      </w:r>
    </w:p>
    <w:p w:rsidR="001F5ACD" w:rsidRPr="001F5ACD" w:rsidRDefault="001F5ACD" w:rsidP="001F5ACD">
      <w:pPr>
        <w:jc w:val="center"/>
        <w:rPr>
          <w:rFonts w:ascii="Calibri" w:eastAsia="Times New Roman" w:hAnsi="Calibri" w:cs="Times New Roman"/>
          <w:lang w:val="fr-FR" w:eastAsia="fr-FR"/>
        </w:rPr>
      </w:pPr>
      <w:r w:rsidRPr="001F5ACD">
        <w:rPr>
          <w:rFonts w:ascii="Calibri" w:eastAsia="Times New Roman" w:hAnsi="Calibri" w:cs="Times New Roman"/>
          <w:noProof/>
        </w:rPr>
        <w:drawing>
          <wp:inline distT="0" distB="0" distL="0" distR="0" wp14:anchorId="6DDD68A4" wp14:editId="62045FE6">
            <wp:extent cx="4085112" cy="1900052"/>
            <wp:effectExtent l="0" t="0" r="0" b="5080"/>
            <wp:docPr id="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ropsa large file.jpg"/>
                    <pic:cNvPicPr/>
                  </pic:nvPicPr>
                  <pic:blipFill rotWithShape="1">
                    <a:blip r:embed="rId9" cstate="print">
                      <a:extLst>
                        <a:ext uri="{28A0092B-C50C-407E-A947-70E740481C1C}">
                          <a14:useLocalDpi xmlns:a14="http://schemas.microsoft.com/office/drawing/2010/main"/>
                        </a:ext>
                      </a:extLst>
                    </a:blip>
                    <a:srcRect/>
                    <a:stretch/>
                  </pic:blipFill>
                  <pic:spPr bwMode="auto">
                    <a:xfrm>
                      <a:off x="0" y="0"/>
                      <a:ext cx="4082070" cy="1898637"/>
                    </a:xfrm>
                    <a:prstGeom prst="rect">
                      <a:avLst/>
                    </a:prstGeom>
                    <a:ln>
                      <a:noFill/>
                    </a:ln>
                    <a:extLst>
                      <a:ext uri="{53640926-AAD7-44D8-BBD7-CCE9431645EC}">
                        <a14:shadowObscured xmlns:a14="http://schemas.microsoft.com/office/drawing/2010/main"/>
                      </a:ext>
                    </a:extLst>
                  </pic:spPr>
                </pic:pic>
              </a:graphicData>
            </a:graphic>
          </wp:inline>
        </w:drawing>
      </w:r>
    </w:p>
    <w:p w:rsidR="001F5ACD" w:rsidRPr="001F5ACD" w:rsidRDefault="001F5ACD" w:rsidP="001F5ACD">
      <w:pPr>
        <w:jc w:val="center"/>
        <w:rPr>
          <w:rFonts w:ascii="Calibri" w:eastAsia="Times New Roman" w:hAnsi="Calibri" w:cs="Times New Roman"/>
          <w:lang w:val="fr-FR" w:eastAsia="fr-FR"/>
        </w:rPr>
      </w:pPr>
    </w:p>
    <w:p w:rsidR="001F5ACD" w:rsidRPr="001F5ACD" w:rsidRDefault="001F5ACD" w:rsidP="001F5ACD">
      <w:pPr>
        <w:autoSpaceDE w:val="0"/>
        <w:autoSpaceDN w:val="0"/>
        <w:adjustRightInd w:val="0"/>
        <w:spacing w:after="0"/>
        <w:jc w:val="center"/>
        <w:rPr>
          <w:rFonts w:ascii="Calibri" w:eastAsia="Calibri" w:hAnsi="Calibri" w:cs="Times New Roman"/>
          <w:b/>
          <w:color w:val="000000"/>
          <w:sz w:val="36"/>
          <w:szCs w:val="36"/>
          <w:lang w:eastAsia="en-US"/>
        </w:rPr>
      </w:pPr>
      <w:r w:rsidRPr="001F5ACD">
        <w:rPr>
          <w:rFonts w:ascii="Calibri" w:eastAsia="Calibri" w:hAnsi="Calibri" w:cs="Times New Roman"/>
          <w:b/>
          <w:color w:val="000000"/>
          <w:sz w:val="36"/>
          <w:szCs w:val="36"/>
          <w:lang w:eastAsia="en-US"/>
        </w:rPr>
        <w:t>Work package 1. Pathways of introduction of fruit pests and pathogens</w:t>
      </w:r>
    </w:p>
    <w:p w:rsidR="001F5ACD" w:rsidRPr="001F5ACD" w:rsidRDefault="001F5ACD" w:rsidP="001F5ACD">
      <w:pPr>
        <w:rPr>
          <w:rFonts w:ascii="Calibri" w:eastAsia="Times New Roman" w:hAnsi="Calibri" w:cs="Times New Roman"/>
          <w:sz w:val="36"/>
          <w:szCs w:val="36"/>
          <w:lang w:eastAsia="fr-FR"/>
        </w:rPr>
      </w:pPr>
    </w:p>
    <w:p w:rsidR="001F5ACD" w:rsidRPr="001F5ACD" w:rsidRDefault="001F5ACD" w:rsidP="001F5ACD">
      <w:pPr>
        <w:jc w:val="center"/>
        <w:rPr>
          <w:rFonts w:ascii="Calibri" w:eastAsia="Times New Roman" w:hAnsi="Calibri" w:cs="Times New Roman"/>
          <w:sz w:val="36"/>
          <w:szCs w:val="36"/>
          <w:lang w:eastAsia="fr-FR"/>
        </w:rPr>
      </w:pPr>
      <w:proofErr w:type="gramStart"/>
      <w:r w:rsidRPr="001F5ACD">
        <w:rPr>
          <w:rFonts w:ascii="Calibri" w:eastAsia="Times New Roman" w:hAnsi="Calibri" w:cs="Times New Roman"/>
          <w:sz w:val="36"/>
          <w:szCs w:val="36"/>
          <w:lang w:eastAsia="fr-FR"/>
        </w:rPr>
        <w:t>Deliverable 1.3.</w:t>
      </w:r>
      <w:proofErr w:type="gramEnd"/>
      <w:r w:rsidRPr="001F5ACD">
        <w:rPr>
          <w:rFonts w:ascii="Calibri" w:eastAsia="Times New Roman" w:hAnsi="Calibri" w:cs="Times New Roman"/>
          <w:sz w:val="36"/>
          <w:szCs w:val="36"/>
          <w:lang w:eastAsia="fr-FR"/>
        </w:rPr>
        <w:t xml:space="preserve"> </w:t>
      </w:r>
    </w:p>
    <w:p w:rsidR="001F5ACD" w:rsidRPr="001F5ACD" w:rsidRDefault="001F5ACD" w:rsidP="001F5ACD">
      <w:pPr>
        <w:jc w:val="center"/>
        <w:rPr>
          <w:rFonts w:ascii="Calibri" w:eastAsia="Times New Roman" w:hAnsi="Calibri" w:cs="Times New Roman"/>
          <w:b/>
          <w:sz w:val="36"/>
          <w:szCs w:val="36"/>
          <w:lang w:eastAsia="fr-FR"/>
        </w:rPr>
      </w:pPr>
      <w:r w:rsidRPr="001F5ACD">
        <w:rPr>
          <w:rFonts w:ascii="Calibri" w:eastAsia="Times New Roman" w:hAnsi="Calibri" w:cs="Times New Roman"/>
          <w:b/>
          <w:sz w:val="36"/>
          <w:szCs w:val="36"/>
          <w:lang w:eastAsia="fr-FR"/>
        </w:rPr>
        <w:t xml:space="preserve">PART </w:t>
      </w:r>
      <w:r>
        <w:rPr>
          <w:rFonts w:ascii="Calibri" w:eastAsia="Times New Roman" w:hAnsi="Calibri" w:cs="Times New Roman"/>
          <w:b/>
          <w:sz w:val="36"/>
          <w:szCs w:val="36"/>
          <w:lang w:eastAsia="fr-FR"/>
        </w:rPr>
        <w:t>5</w:t>
      </w:r>
      <w:r w:rsidRPr="001F5ACD">
        <w:rPr>
          <w:rFonts w:ascii="Calibri" w:eastAsia="Times New Roman" w:hAnsi="Calibri" w:cs="Times New Roman"/>
          <w:b/>
          <w:sz w:val="36"/>
          <w:szCs w:val="36"/>
          <w:lang w:eastAsia="fr-FR"/>
        </w:rPr>
        <w:t xml:space="preserve"> - REPORT on</w:t>
      </w:r>
      <w:r>
        <w:rPr>
          <w:rFonts w:ascii="Calibri" w:eastAsia="Times New Roman" w:hAnsi="Calibri" w:cs="Times New Roman"/>
          <w:b/>
          <w:sz w:val="36"/>
          <w:szCs w:val="36"/>
          <w:lang w:eastAsia="fr-FR"/>
        </w:rPr>
        <w:t xml:space="preserve"> APPLES</w:t>
      </w:r>
      <w:r w:rsidRPr="001F5ACD">
        <w:rPr>
          <w:rFonts w:ascii="Calibri" w:eastAsia="Times New Roman" w:hAnsi="Calibri" w:cs="Times New Roman"/>
          <w:b/>
          <w:sz w:val="36"/>
          <w:szCs w:val="36"/>
          <w:lang w:eastAsia="fr-FR"/>
        </w:rPr>
        <w:t xml:space="preserve"> – Fruit pathway and Alert List</w:t>
      </w:r>
    </w:p>
    <w:p w:rsidR="001F5ACD" w:rsidRPr="001F5ACD" w:rsidRDefault="001F5ACD" w:rsidP="001F5ACD">
      <w:pPr>
        <w:jc w:val="center"/>
        <w:rPr>
          <w:rFonts w:ascii="Calibri" w:eastAsia="Times New Roman" w:hAnsi="Calibri" w:cs="Times New Roman"/>
          <w:b/>
          <w:sz w:val="36"/>
          <w:szCs w:val="36"/>
          <w:lang w:eastAsia="fr-FR"/>
        </w:rPr>
      </w:pPr>
    </w:p>
    <w:p w:rsidR="001F5ACD" w:rsidRDefault="001F5ACD" w:rsidP="001F5ACD">
      <w:pPr>
        <w:jc w:val="center"/>
        <w:rPr>
          <w:rFonts w:ascii="Calibri" w:eastAsia="Times New Roman" w:hAnsi="Calibri" w:cs="Times New Roman"/>
          <w:b/>
          <w:sz w:val="36"/>
          <w:szCs w:val="36"/>
          <w:lang w:eastAsia="fr-FR"/>
        </w:rPr>
      </w:pPr>
    </w:p>
    <w:p w:rsidR="001F5ACD" w:rsidRPr="001F5ACD" w:rsidRDefault="001F5ACD" w:rsidP="001F5ACD">
      <w:pPr>
        <w:jc w:val="center"/>
        <w:rPr>
          <w:rFonts w:ascii="Calibri" w:eastAsia="Times New Roman" w:hAnsi="Calibri" w:cs="Times New Roman"/>
          <w:b/>
          <w:sz w:val="36"/>
          <w:szCs w:val="36"/>
          <w:lang w:eastAsia="fr-FR"/>
        </w:rPr>
      </w:pPr>
    </w:p>
    <w:p w:rsidR="001F5ACD" w:rsidRPr="001F5ACD" w:rsidRDefault="001F5ACD" w:rsidP="001F5ACD">
      <w:pPr>
        <w:spacing w:after="0"/>
        <w:rPr>
          <w:rFonts w:ascii="Calibri" w:eastAsia="Times New Roman" w:hAnsi="Calibri" w:cs="Times New Roman"/>
          <w:lang w:eastAsia="fr-FR"/>
        </w:rPr>
      </w:pPr>
      <w:r w:rsidRPr="001F5ACD">
        <w:rPr>
          <w:rFonts w:ascii="Calibri" w:eastAsia="Times New Roman" w:hAnsi="Calibri" w:cs="Times New Roman"/>
          <w:spacing w:val="-4"/>
          <w:lang w:eastAsia="fr-FR"/>
        </w:rPr>
        <w:t>Partners involved: EPPO (Grousset F, Petter F, Suffert M) and JKI (Steffen K, Wilstermann A, Schrader G).</w:t>
      </w:r>
      <w:r w:rsidRPr="001F5ACD">
        <w:rPr>
          <w:rFonts w:ascii="Calibri" w:eastAsia="Times New Roman" w:hAnsi="Calibri" w:cs="Times New Roman"/>
          <w:spacing w:val="-4"/>
          <w:lang w:eastAsia="fr-FR"/>
        </w:rPr>
        <w:br/>
      </w:r>
      <w:r w:rsidRPr="001F5ACD">
        <w:rPr>
          <w:rFonts w:ascii="Calibri" w:eastAsia="Times New Roman" w:hAnsi="Calibri" w:cs="Times New Roman"/>
          <w:lang w:eastAsia="fr-FR"/>
        </w:rPr>
        <w:t>This document should be cited as ‘Wistermann A, Steffen K</w:t>
      </w:r>
      <w:r>
        <w:rPr>
          <w:rFonts w:ascii="Calibri" w:eastAsia="Times New Roman" w:hAnsi="Calibri" w:cs="Times New Roman"/>
          <w:lang w:eastAsia="fr-FR"/>
        </w:rPr>
        <w:t>,</w:t>
      </w:r>
      <w:r w:rsidRPr="001F5ACD">
        <w:rPr>
          <w:rFonts w:ascii="Calibri" w:eastAsia="Times New Roman" w:hAnsi="Calibri" w:cs="Times New Roman"/>
          <w:lang w:eastAsia="fr-FR"/>
        </w:rPr>
        <w:t xml:space="preserve"> Grousset F, Petter F, Schrader G, Suffert M (2016) DROPSA Deliverable 1.3 Report for </w:t>
      </w:r>
      <w:r>
        <w:rPr>
          <w:rFonts w:ascii="Calibri" w:eastAsia="Times New Roman" w:hAnsi="Calibri" w:cs="Times New Roman"/>
          <w:lang w:eastAsia="fr-FR"/>
        </w:rPr>
        <w:t>Apples</w:t>
      </w:r>
      <w:r w:rsidRPr="001F5ACD">
        <w:rPr>
          <w:rFonts w:ascii="Calibri" w:eastAsia="Times New Roman" w:hAnsi="Calibri" w:cs="Times New Roman"/>
          <w:lang w:eastAsia="fr-FR"/>
        </w:rPr>
        <w:t xml:space="preserve"> – Fruit pathway and Alert List’.</w:t>
      </w:r>
    </w:p>
    <w:p w:rsidR="001F5ACD" w:rsidRPr="001F5ACD" w:rsidRDefault="001F5ACD" w:rsidP="001F5ACD">
      <w:pPr>
        <w:spacing w:after="0"/>
        <w:rPr>
          <w:rFonts w:ascii="Calibri" w:eastAsia="Times New Roman" w:hAnsi="Calibri" w:cs="Times New Roman"/>
          <w:spacing w:val="-4"/>
          <w:sz w:val="20"/>
          <w:szCs w:val="20"/>
          <w:lang w:eastAsia="fr-FR"/>
        </w:rPr>
      </w:pPr>
      <w:r w:rsidRPr="001F5ACD">
        <w:rPr>
          <w:rFonts w:ascii="Calibri" w:eastAsia="Times New Roman" w:hAnsi="Calibri" w:cs="Times New Roman"/>
          <w:spacing w:val="-4"/>
          <w:sz w:val="20"/>
          <w:szCs w:val="20"/>
          <w:lang w:eastAsia="fr-FR"/>
        </w:rPr>
        <w:t xml:space="preserve">An Excel file containing supporting information is available at </w:t>
      </w:r>
      <w:r w:rsidR="00691BFD" w:rsidRPr="00691BFD">
        <w:rPr>
          <w:rFonts w:ascii="Calibri" w:eastAsia="Times New Roman" w:hAnsi="Calibri" w:cs="Times New Roman"/>
          <w:spacing w:val="-4"/>
          <w:sz w:val="20"/>
          <w:szCs w:val="20"/>
          <w:lang w:eastAsia="fr-FR"/>
        </w:rPr>
        <w:t>https://upload.eppo.int/download/107o25ccc1b2c</w:t>
      </w:r>
    </w:p>
    <w:p w:rsidR="001F5ACD" w:rsidRPr="001F5ACD" w:rsidRDefault="001F5ACD" w:rsidP="001F5ACD">
      <w:pPr>
        <w:autoSpaceDE w:val="0"/>
        <w:autoSpaceDN w:val="0"/>
        <w:adjustRightInd w:val="0"/>
        <w:spacing w:before="240" w:after="0" w:line="240" w:lineRule="auto"/>
        <w:rPr>
          <w:rFonts w:ascii="Calibri" w:eastAsia="Times New Roman" w:hAnsi="Calibri" w:cs="AdvPTimes"/>
          <w:sz w:val="20"/>
          <w:szCs w:val="20"/>
          <w:lang w:eastAsia="fr-FR"/>
        </w:rPr>
      </w:pPr>
      <w:r w:rsidRPr="001F5ACD">
        <w:rPr>
          <w:rFonts w:ascii="Calibri" w:eastAsia="Times New Roman" w:hAnsi="Calibri" w:cs="AdvPTimes"/>
          <w:sz w:val="20"/>
          <w:szCs w:val="20"/>
          <w:lang w:eastAsia="fr-FR"/>
        </w:rPr>
        <w:t xml:space="preserve">DROPSA is funded by the European Union’s Seventh Framework Programme for </w:t>
      </w:r>
      <w:proofErr w:type="gramStart"/>
      <w:r w:rsidRPr="001F5ACD">
        <w:rPr>
          <w:rFonts w:ascii="Calibri" w:eastAsia="Times New Roman" w:hAnsi="Calibri" w:cs="AdvPTimes"/>
          <w:sz w:val="20"/>
          <w:szCs w:val="20"/>
          <w:lang w:eastAsia="fr-FR"/>
        </w:rPr>
        <w:t>research,</w:t>
      </w:r>
      <w:proofErr w:type="gramEnd"/>
      <w:r w:rsidRPr="001F5ACD">
        <w:rPr>
          <w:rFonts w:ascii="Calibri" w:eastAsia="Times New Roman" w:hAnsi="Calibri" w:cs="AdvPTimes"/>
          <w:sz w:val="20"/>
          <w:szCs w:val="20"/>
          <w:lang w:eastAsia="fr-FR"/>
        </w:rPr>
        <w:t xml:space="preserve"> technological development and demonstration (grant agreement no. 613678).</w:t>
      </w:r>
    </w:p>
    <w:p w:rsidR="001F5ACD" w:rsidRDefault="001F5ACD">
      <w:pPr>
        <w:rPr>
          <w:rStyle w:val="apple-converted-space"/>
          <w:rFonts w:ascii="Arial Narrow" w:hAnsi="Arial Narrow" w:cs="Tahoma"/>
          <w:b/>
          <w:color w:val="000000"/>
          <w:sz w:val="20"/>
          <w:szCs w:val="20"/>
          <w:shd w:val="clear" w:color="auto" w:fill="DAE6C2" w:themeFill="accent4" w:themeFillTint="99"/>
          <w:lang w:eastAsia="fr-FR"/>
        </w:rPr>
      </w:pPr>
      <w:hyperlink r:id="rId10" w:history="1">
        <w:r w:rsidRPr="001F5ACD">
          <w:rPr>
            <w:rFonts w:ascii="Calibri" w:eastAsia="Times New Roman" w:hAnsi="Calibri" w:cs="Times New Roman"/>
            <w:color w:val="0000FF"/>
            <w:sz w:val="28"/>
            <w:szCs w:val="28"/>
            <w:u w:val="single"/>
            <w:lang w:eastAsia="fr-FR"/>
          </w:rPr>
          <w:t>www.dropsaproject.eu</w:t>
        </w:r>
      </w:hyperlink>
      <w:r w:rsidRPr="001F5ACD">
        <w:rPr>
          <w:rFonts w:ascii="Calibri" w:eastAsia="Times New Roman" w:hAnsi="Calibri" w:cs="Times New Roman"/>
          <w:sz w:val="28"/>
          <w:szCs w:val="28"/>
          <w:lang w:eastAsia="fr-FR"/>
        </w:rPr>
        <w:tab/>
      </w:r>
      <w:r w:rsidRPr="001F5ACD">
        <w:rPr>
          <w:rFonts w:ascii="Calibri" w:eastAsia="Times New Roman" w:hAnsi="Calibri" w:cs="Times New Roman"/>
          <w:sz w:val="28"/>
          <w:szCs w:val="28"/>
          <w:lang w:eastAsia="fr-FR"/>
        </w:rPr>
        <w:tab/>
      </w:r>
      <w:r w:rsidRPr="001F5ACD">
        <w:rPr>
          <w:rFonts w:ascii="Calibri" w:eastAsia="Times New Roman" w:hAnsi="Calibri" w:cs="Times New Roman"/>
          <w:sz w:val="28"/>
          <w:szCs w:val="28"/>
          <w:lang w:eastAsia="fr-FR"/>
        </w:rPr>
        <w:tab/>
      </w:r>
      <w:r>
        <w:rPr>
          <w:rFonts w:ascii="Calibri" w:eastAsia="Times New Roman" w:hAnsi="Calibri" w:cs="Times New Roman"/>
          <w:sz w:val="28"/>
          <w:szCs w:val="28"/>
          <w:lang w:eastAsia="fr-FR"/>
        </w:rPr>
        <w:tab/>
      </w:r>
      <w:r>
        <w:rPr>
          <w:rFonts w:ascii="Calibri" w:eastAsia="Times New Roman" w:hAnsi="Calibri" w:cs="Times New Roman"/>
          <w:sz w:val="28"/>
          <w:szCs w:val="28"/>
          <w:lang w:eastAsia="fr-FR"/>
        </w:rPr>
        <w:tab/>
      </w:r>
      <w:r>
        <w:rPr>
          <w:rFonts w:ascii="Calibri" w:eastAsia="Times New Roman" w:hAnsi="Calibri" w:cs="Times New Roman"/>
          <w:sz w:val="28"/>
          <w:szCs w:val="28"/>
          <w:lang w:eastAsia="fr-FR"/>
        </w:rPr>
        <w:tab/>
      </w:r>
      <w:hyperlink r:id="rId11" w:history="1">
        <w:r w:rsidRPr="001F5ACD">
          <w:rPr>
            <w:rFonts w:ascii="Calibri" w:eastAsia="Times New Roman" w:hAnsi="Calibri" w:cs="Times New Roman"/>
            <w:color w:val="0000FF"/>
            <w:sz w:val="28"/>
            <w:szCs w:val="28"/>
            <w:u w:val="single"/>
            <w:lang w:eastAsia="fr-FR"/>
          </w:rPr>
          <w:t>dropsa@fera.co.uk</w:t>
        </w:r>
      </w:hyperlink>
      <w:r>
        <w:rPr>
          <w:rStyle w:val="apple-converted-space"/>
          <w:rFonts w:ascii="Arial Narrow" w:hAnsi="Arial Narrow" w:cs="Tahoma"/>
          <w:b/>
          <w:color w:val="000000"/>
          <w:sz w:val="20"/>
          <w:szCs w:val="20"/>
          <w:shd w:val="clear" w:color="auto" w:fill="DAE6C2" w:themeFill="accent4" w:themeFillTint="99"/>
          <w:lang w:eastAsia="fr-FR"/>
        </w:rPr>
        <w:br w:type="page"/>
      </w:r>
    </w:p>
    <w:p w:rsidR="008D2D4C" w:rsidRPr="00EA5248" w:rsidRDefault="008D2D4C" w:rsidP="008D2D4C">
      <w:pPr>
        <w:shd w:val="clear" w:color="auto" w:fill="DAE6C2" w:themeFill="accent4" w:themeFillTint="99"/>
        <w:spacing w:after="0" w:line="240" w:lineRule="auto"/>
        <w:rPr>
          <w:rStyle w:val="apple-converted-space"/>
          <w:rFonts w:ascii="Arial Narrow" w:hAnsi="Arial Narrow" w:cs="Tahoma"/>
          <w:b/>
          <w:i/>
          <w:iCs/>
          <w:color w:val="000000"/>
          <w:sz w:val="20"/>
          <w:szCs w:val="20"/>
          <w:shd w:val="clear" w:color="auto" w:fill="DAE6C2" w:themeFill="accent4" w:themeFillTint="99"/>
          <w:lang w:eastAsia="fr-FR"/>
        </w:rPr>
      </w:pPr>
      <w:r w:rsidRPr="00EA5248">
        <w:rPr>
          <w:rStyle w:val="apple-converted-space"/>
          <w:rFonts w:ascii="Arial Narrow" w:hAnsi="Arial Narrow" w:cs="Tahoma"/>
          <w:b/>
          <w:color w:val="000000"/>
          <w:sz w:val="20"/>
          <w:szCs w:val="20"/>
          <w:shd w:val="clear" w:color="auto" w:fill="DAE6C2" w:themeFill="accent4" w:themeFillTint="99"/>
          <w:lang w:eastAsia="fr-FR"/>
        </w:rPr>
        <w:lastRenderedPageBreak/>
        <w:t>DROPSA DELIVERABLE</w:t>
      </w:r>
    </w:p>
    <w:p w:rsidR="00605F70" w:rsidRPr="00EA5248" w:rsidRDefault="008D2D4C" w:rsidP="008D2D4C">
      <w:pPr>
        <w:shd w:val="clear" w:color="auto" w:fill="DAE6C2" w:themeFill="accent4" w:themeFillTint="99"/>
        <w:spacing w:after="0" w:line="240" w:lineRule="auto"/>
        <w:rPr>
          <w:rStyle w:val="apple-converted-space"/>
          <w:rFonts w:ascii="Arial Narrow" w:hAnsi="Arial Narrow" w:cs="Tahoma"/>
          <w:b/>
          <w:color w:val="000000"/>
          <w:sz w:val="20"/>
          <w:szCs w:val="20"/>
          <w:shd w:val="clear" w:color="auto" w:fill="DAE6C2" w:themeFill="accent4" w:themeFillTint="99"/>
          <w:lang w:eastAsia="fr-FR"/>
        </w:rPr>
      </w:pPr>
      <w:r w:rsidRPr="00EA5248">
        <w:rPr>
          <w:rStyle w:val="apple-converted-space"/>
          <w:rFonts w:ascii="Arial Narrow" w:hAnsi="Arial Narrow" w:cs="Tahoma"/>
          <w:color w:val="000000"/>
          <w:sz w:val="20"/>
          <w:szCs w:val="20"/>
          <w:shd w:val="clear" w:color="auto" w:fill="DAE6C2" w:themeFill="accent4" w:themeFillTint="99"/>
          <w:lang w:eastAsia="fr-FR"/>
        </w:rPr>
        <w:t>REPORT</w:t>
      </w:r>
      <w:r w:rsidR="00BF7B34">
        <w:rPr>
          <w:rStyle w:val="apple-converted-space"/>
          <w:rFonts w:ascii="Arial Narrow" w:hAnsi="Arial Narrow" w:cs="Tahoma"/>
          <w:color w:val="000000"/>
          <w:sz w:val="20"/>
          <w:szCs w:val="20"/>
          <w:shd w:val="clear" w:color="auto" w:fill="DAE6C2" w:themeFill="accent4" w:themeFillTint="99"/>
          <w:lang w:eastAsia="fr-FR"/>
        </w:rPr>
        <w:t xml:space="preserve"> on </w:t>
      </w:r>
      <w:bookmarkStart w:id="0" w:name="_GoBack"/>
      <w:bookmarkEnd w:id="0"/>
      <w:r w:rsidRPr="00EA5248">
        <w:rPr>
          <w:rStyle w:val="apple-converted-space"/>
          <w:rFonts w:ascii="Arial Narrow" w:hAnsi="Arial Narrow" w:cs="Tahoma"/>
          <w:b/>
          <w:color w:val="000000"/>
          <w:sz w:val="20"/>
          <w:szCs w:val="20"/>
          <w:shd w:val="clear" w:color="auto" w:fill="DAE6C2" w:themeFill="accent4" w:themeFillTint="99"/>
          <w:lang w:eastAsia="fr-FR"/>
        </w:rPr>
        <w:t>Apples – Fruit pathway and Alert List</w:t>
      </w:r>
    </w:p>
    <w:p w:rsidR="001B5268" w:rsidRDefault="001B5268">
      <w:pPr>
        <w:pStyle w:val="TM1"/>
        <w:tabs>
          <w:tab w:val="right" w:leader="dot" w:pos="9062"/>
        </w:tabs>
        <w:rPr>
          <w:rFonts w:cs="Tahoma"/>
          <w:bCs w:val="0"/>
          <w:i/>
        </w:rPr>
      </w:pPr>
    </w:p>
    <w:p w:rsidR="00A344BC" w:rsidRDefault="00124D82">
      <w:pPr>
        <w:pStyle w:val="TM1"/>
        <w:tabs>
          <w:tab w:val="left" w:pos="440"/>
          <w:tab w:val="right" w:leader="dot" w:pos="9062"/>
        </w:tabs>
        <w:rPr>
          <w:rFonts w:asciiTheme="minorHAnsi" w:hAnsiTheme="minorHAnsi"/>
          <w:b w:val="0"/>
          <w:bCs w:val="0"/>
          <w:noProof/>
          <w:szCs w:val="22"/>
        </w:rPr>
      </w:pPr>
      <w:r>
        <w:rPr>
          <w:rFonts w:cs="Tahoma"/>
          <w:bCs w:val="0"/>
          <w:i/>
        </w:rPr>
        <w:fldChar w:fldCharType="begin"/>
      </w:r>
      <w:r w:rsidR="001B5268">
        <w:rPr>
          <w:rFonts w:cs="Tahoma"/>
          <w:bCs w:val="0"/>
          <w:i/>
        </w:rPr>
        <w:instrText xml:space="preserve"> TOC \o "1-3" \h \z \u </w:instrText>
      </w:r>
      <w:r>
        <w:rPr>
          <w:rFonts w:cs="Tahoma"/>
          <w:bCs w:val="0"/>
          <w:i/>
        </w:rPr>
        <w:fldChar w:fldCharType="separate"/>
      </w:r>
      <w:hyperlink w:anchor="_Toc473550026" w:history="1">
        <w:r w:rsidR="00A344BC" w:rsidRPr="003879FD">
          <w:rPr>
            <w:rStyle w:val="Lienhypertexte"/>
            <w:noProof/>
          </w:rPr>
          <w:t>1.</w:t>
        </w:r>
        <w:r w:rsidR="00A344BC">
          <w:rPr>
            <w:rFonts w:asciiTheme="minorHAnsi" w:hAnsiTheme="minorHAnsi"/>
            <w:b w:val="0"/>
            <w:bCs w:val="0"/>
            <w:noProof/>
            <w:szCs w:val="22"/>
          </w:rPr>
          <w:tab/>
        </w:r>
        <w:r w:rsidR="00A344BC" w:rsidRPr="003879FD">
          <w:rPr>
            <w:rStyle w:val="Lienhypertexte"/>
            <w:noProof/>
          </w:rPr>
          <w:t>Introduction</w:t>
        </w:r>
        <w:r w:rsidR="00A344BC">
          <w:rPr>
            <w:noProof/>
            <w:webHidden/>
          </w:rPr>
          <w:tab/>
        </w:r>
        <w:r w:rsidR="00A344BC">
          <w:rPr>
            <w:noProof/>
            <w:webHidden/>
          </w:rPr>
          <w:fldChar w:fldCharType="begin"/>
        </w:r>
        <w:r w:rsidR="00A344BC">
          <w:rPr>
            <w:noProof/>
            <w:webHidden/>
          </w:rPr>
          <w:instrText xml:space="preserve"> PAGEREF _Toc473550026 \h </w:instrText>
        </w:r>
        <w:r w:rsidR="00A344BC">
          <w:rPr>
            <w:noProof/>
            <w:webHidden/>
          </w:rPr>
        </w:r>
        <w:r w:rsidR="00A344BC">
          <w:rPr>
            <w:noProof/>
            <w:webHidden/>
          </w:rPr>
          <w:fldChar w:fldCharType="separate"/>
        </w:r>
        <w:r w:rsidR="001D0EE4">
          <w:rPr>
            <w:noProof/>
            <w:webHidden/>
          </w:rPr>
          <w:t>3</w:t>
        </w:r>
        <w:r w:rsidR="00A344BC">
          <w:rPr>
            <w:noProof/>
            <w:webHidden/>
          </w:rPr>
          <w:fldChar w:fldCharType="end"/>
        </w:r>
      </w:hyperlink>
    </w:p>
    <w:p w:rsidR="00A344BC" w:rsidRDefault="001F5ACD">
      <w:pPr>
        <w:pStyle w:val="TM2"/>
        <w:tabs>
          <w:tab w:val="right" w:leader="dot" w:pos="9062"/>
        </w:tabs>
        <w:rPr>
          <w:rFonts w:asciiTheme="minorHAnsi" w:hAnsiTheme="minorHAnsi"/>
          <w:szCs w:val="22"/>
        </w:rPr>
      </w:pPr>
      <w:hyperlink w:anchor="_Toc473550027" w:history="1">
        <w:r w:rsidR="00A344BC" w:rsidRPr="003879FD">
          <w:rPr>
            <w:rStyle w:val="Lienhypertexte"/>
          </w:rPr>
          <w:t>1.1 Background on apple</w:t>
        </w:r>
        <w:r w:rsidR="00A344BC">
          <w:rPr>
            <w:webHidden/>
          </w:rPr>
          <w:tab/>
        </w:r>
        <w:r w:rsidR="00A344BC">
          <w:rPr>
            <w:webHidden/>
          </w:rPr>
          <w:fldChar w:fldCharType="begin"/>
        </w:r>
        <w:r w:rsidR="00A344BC">
          <w:rPr>
            <w:webHidden/>
          </w:rPr>
          <w:instrText xml:space="preserve"> PAGEREF _Toc473550027 \h </w:instrText>
        </w:r>
        <w:r w:rsidR="00A344BC">
          <w:rPr>
            <w:webHidden/>
          </w:rPr>
        </w:r>
        <w:r w:rsidR="00A344BC">
          <w:rPr>
            <w:webHidden/>
          </w:rPr>
          <w:fldChar w:fldCharType="separate"/>
        </w:r>
        <w:r w:rsidR="001D0EE4">
          <w:rPr>
            <w:webHidden/>
          </w:rPr>
          <w:t>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28" w:history="1">
        <w:r w:rsidR="00A344BC" w:rsidRPr="003879FD">
          <w:rPr>
            <w:rStyle w:val="Lienhypertexte"/>
          </w:rPr>
          <w:t>1.2 Data on production and trade of apple fruit</w:t>
        </w:r>
        <w:r w:rsidR="00A344BC">
          <w:rPr>
            <w:webHidden/>
          </w:rPr>
          <w:tab/>
        </w:r>
        <w:r w:rsidR="00A344BC">
          <w:rPr>
            <w:webHidden/>
          </w:rPr>
          <w:fldChar w:fldCharType="begin"/>
        </w:r>
        <w:r w:rsidR="00A344BC">
          <w:rPr>
            <w:webHidden/>
          </w:rPr>
          <w:instrText xml:space="preserve"> PAGEREF _Toc473550028 \h </w:instrText>
        </w:r>
        <w:r w:rsidR="00A344BC">
          <w:rPr>
            <w:webHidden/>
          </w:rPr>
        </w:r>
        <w:r w:rsidR="00A344BC">
          <w:rPr>
            <w:webHidden/>
          </w:rPr>
          <w:fldChar w:fldCharType="separate"/>
        </w:r>
        <w:r w:rsidR="001D0EE4">
          <w:rPr>
            <w:webHidden/>
          </w:rPr>
          <w:t>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29" w:history="1">
        <w:r w:rsidR="00A344BC" w:rsidRPr="003879FD">
          <w:rPr>
            <w:rStyle w:val="Lienhypertexte"/>
          </w:rPr>
          <w:t>1.3 Pathway ‘apple fruit’</w:t>
        </w:r>
        <w:r w:rsidR="00A344BC">
          <w:rPr>
            <w:webHidden/>
          </w:rPr>
          <w:tab/>
        </w:r>
        <w:r w:rsidR="00A344BC">
          <w:rPr>
            <w:webHidden/>
          </w:rPr>
          <w:fldChar w:fldCharType="begin"/>
        </w:r>
        <w:r w:rsidR="00A344BC">
          <w:rPr>
            <w:webHidden/>
          </w:rPr>
          <w:instrText xml:space="preserve"> PAGEREF _Toc473550029 \h </w:instrText>
        </w:r>
        <w:r w:rsidR="00A344BC">
          <w:rPr>
            <w:webHidden/>
          </w:rPr>
        </w:r>
        <w:r w:rsidR="00A344BC">
          <w:rPr>
            <w:webHidden/>
          </w:rPr>
          <w:fldChar w:fldCharType="separate"/>
        </w:r>
        <w:r w:rsidR="001D0EE4">
          <w:rPr>
            <w:webHidden/>
          </w:rPr>
          <w:t>4</w:t>
        </w:r>
        <w:r w:rsidR="00A344BC">
          <w:rPr>
            <w:webHidden/>
          </w:rPr>
          <w:fldChar w:fldCharType="end"/>
        </w:r>
      </w:hyperlink>
    </w:p>
    <w:p w:rsidR="00A344BC" w:rsidRDefault="001F5ACD">
      <w:pPr>
        <w:pStyle w:val="TM3"/>
        <w:tabs>
          <w:tab w:val="left" w:pos="1100"/>
          <w:tab w:val="right" w:leader="dot" w:pos="9062"/>
        </w:tabs>
        <w:rPr>
          <w:rFonts w:asciiTheme="minorHAnsi" w:hAnsiTheme="minorHAnsi"/>
          <w:iCs w:val="0"/>
          <w:noProof/>
          <w:szCs w:val="22"/>
        </w:rPr>
      </w:pPr>
      <w:hyperlink w:anchor="_Toc473550030" w:history="1">
        <w:r w:rsidR="00A344BC" w:rsidRPr="003879FD">
          <w:rPr>
            <w:rStyle w:val="Lienhypertexte"/>
            <w:noProof/>
          </w:rPr>
          <w:t>1.3.1</w:t>
        </w:r>
        <w:r w:rsidR="00A344BC">
          <w:rPr>
            <w:rFonts w:asciiTheme="minorHAnsi" w:hAnsiTheme="minorHAnsi"/>
            <w:iCs w:val="0"/>
            <w:noProof/>
            <w:szCs w:val="22"/>
          </w:rPr>
          <w:tab/>
        </w:r>
        <w:r w:rsidR="00A344BC" w:rsidRPr="003879FD">
          <w:rPr>
            <w:rStyle w:val="Lienhypertexte"/>
            <w:noProof/>
          </w:rPr>
          <w:t>Presence of green parts</w:t>
        </w:r>
        <w:r w:rsidR="00A344BC">
          <w:rPr>
            <w:noProof/>
            <w:webHidden/>
          </w:rPr>
          <w:tab/>
        </w:r>
        <w:r w:rsidR="00A344BC">
          <w:rPr>
            <w:noProof/>
            <w:webHidden/>
          </w:rPr>
          <w:fldChar w:fldCharType="begin"/>
        </w:r>
        <w:r w:rsidR="00A344BC">
          <w:rPr>
            <w:noProof/>
            <w:webHidden/>
          </w:rPr>
          <w:instrText xml:space="preserve"> PAGEREF _Toc473550030 \h </w:instrText>
        </w:r>
        <w:r w:rsidR="00A344BC">
          <w:rPr>
            <w:noProof/>
            <w:webHidden/>
          </w:rPr>
        </w:r>
        <w:r w:rsidR="00A344BC">
          <w:rPr>
            <w:noProof/>
            <w:webHidden/>
          </w:rPr>
          <w:fldChar w:fldCharType="separate"/>
        </w:r>
        <w:r w:rsidR="001D0EE4">
          <w:rPr>
            <w:noProof/>
            <w:webHidden/>
          </w:rPr>
          <w:t>4</w:t>
        </w:r>
        <w:r w:rsidR="00A344BC">
          <w:rPr>
            <w:noProof/>
            <w:webHidden/>
          </w:rPr>
          <w:fldChar w:fldCharType="end"/>
        </w:r>
      </w:hyperlink>
    </w:p>
    <w:p w:rsidR="00A344BC" w:rsidRDefault="001F5ACD">
      <w:pPr>
        <w:pStyle w:val="TM3"/>
        <w:tabs>
          <w:tab w:val="left" w:pos="1100"/>
          <w:tab w:val="right" w:leader="dot" w:pos="9062"/>
        </w:tabs>
        <w:rPr>
          <w:rFonts w:asciiTheme="minorHAnsi" w:hAnsiTheme="minorHAnsi"/>
          <w:iCs w:val="0"/>
          <w:noProof/>
          <w:szCs w:val="22"/>
        </w:rPr>
      </w:pPr>
      <w:hyperlink w:anchor="_Toc473550031" w:history="1">
        <w:r w:rsidR="00A344BC" w:rsidRPr="003879FD">
          <w:rPr>
            <w:rStyle w:val="Lienhypertexte"/>
            <w:noProof/>
          </w:rPr>
          <w:t>1.3.2</w:t>
        </w:r>
        <w:r w:rsidR="00A344BC">
          <w:rPr>
            <w:rFonts w:asciiTheme="minorHAnsi" w:hAnsiTheme="minorHAnsi"/>
            <w:iCs w:val="0"/>
            <w:noProof/>
            <w:szCs w:val="22"/>
          </w:rPr>
          <w:tab/>
        </w:r>
        <w:r w:rsidR="00A344BC" w:rsidRPr="003879FD">
          <w:rPr>
            <w:rStyle w:val="Lienhypertexte"/>
            <w:noProof/>
          </w:rPr>
          <w:t>Harvest, sorting and packaging</w:t>
        </w:r>
        <w:r w:rsidR="00A344BC">
          <w:rPr>
            <w:noProof/>
            <w:webHidden/>
          </w:rPr>
          <w:tab/>
        </w:r>
        <w:r w:rsidR="00A344BC">
          <w:rPr>
            <w:noProof/>
            <w:webHidden/>
          </w:rPr>
          <w:fldChar w:fldCharType="begin"/>
        </w:r>
        <w:r w:rsidR="00A344BC">
          <w:rPr>
            <w:noProof/>
            <w:webHidden/>
          </w:rPr>
          <w:instrText xml:space="preserve"> PAGEREF _Toc473550031 \h </w:instrText>
        </w:r>
        <w:r w:rsidR="00A344BC">
          <w:rPr>
            <w:noProof/>
            <w:webHidden/>
          </w:rPr>
        </w:r>
        <w:r w:rsidR="00A344BC">
          <w:rPr>
            <w:noProof/>
            <w:webHidden/>
          </w:rPr>
          <w:fldChar w:fldCharType="separate"/>
        </w:r>
        <w:r w:rsidR="001D0EE4">
          <w:rPr>
            <w:noProof/>
            <w:webHidden/>
          </w:rPr>
          <w:t>4</w:t>
        </w:r>
        <w:r w:rsidR="00A344BC">
          <w:rPr>
            <w:noProof/>
            <w:webHidden/>
          </w:rPr>
          <w:fldChar w:fldCharType="end"/>
        </w:r>
      </w:hyperlink>
    </w:p>
    <w:p w:rsidR="00A344BC" w:rsidRDefault="001F5ACD">
      <w:pPr>
        <w:pStyle w:val="TM3"/>
        <w:tabs>
          <w:tab w:val="left" w:pos="1100"/>
          <w:tab w:val="right" w:leader="dot" w:pos="9062"/>
        </w:tabs>
        <w:rPr>
          <w:rFonts w:asciiTheme="minorHAnsi" w:hAnsiTheme="minorHAnsi"/>
          <w:iCs w:val="0"/>
          <w:noProof/>
          <w:szCs w:val="22"/>
        </w:rPr>
      </w:pPr>
      <w:hyperlink w:anchor="_Toc473550032" w:history="1">
        <w:r w:rsidR="00A344BC" w:rsidRPr="003879FD">
          <w:rPr>
            <w:rStyle w:val="Lienhypertexte"/>
            <w:noProof/>
          </w:rPr>
          <w:t>1.3.3</w:t>
        </w:r>
        <w:r w:rsidR="00A344BC">
          <w:rPr>
            <w:rFonts w:asciiTheme="minorHAnsi" w:hAnsiTheme="minorHAnsi"/>
            <w:iCs w:val="0"/>
            <w:noProof/>
            <w:szCs w:val="22"/>
          </w:rPr>
          <w:tab/>
        </w:r>
        <w:r w:rsidR="00A344BC" w:rsidRPr="003879FD">
          <w:rPr>
            <w:rStyle w:val="Lienhypertexte"/>
            <w:noProof/>
          </w:rPr>
          <w:t>Duration of storage and conditions of transport</w:t>
        </w:r>
        <w:r w:rsidR="00A344BC">
          <w:rPr>
            <w:noProof/>
            <w:webHidden/>
          </w:rPr>
          <w:tab/>
        </w:r>
        <w:r w:rsidR="00A344BC">
          <w:rPr>
            <w:noProof/>
            <w:webHidden/>
          </w:rPr>
          <w:fldChar w:fldCharType="begin"/>
        </w:r>
        <w:r w:rsidR="00A344BC">
          <w:rPr>
            <w:noProof/>
            <w:webHidden/>
          </w:rPr>
          <w:instrText xml:space="preserve"> PAGEREF _Toc473550032 \h </w:instrText>
        </w:r>
        <w:r w:rsidR="00A344BC">
          <w:rPr>
            <w:noProof/>
            <w:webHidden/>
          </w:rPr>
        </w:r>
        <w:r w:rsidR="00A344BC">
          <w:rPr>
            <w:noProof/>
            <w:webHidden/>
          </w:rPr>
          <w:fldChar w:fldCharType="separate"/>
        </w:r>
        <w:r w:rsidR="001D0EE4">
          <w:rPr>
            <w:noProof/>
            <w:webHidden/>
          </w:rPr>
          <w:t>4</w:t>
        </w:r>
        <w:r w:rsidR="00A344BC">
          <w:rPr>
            <w:noProof/>
            <w:webHidden/>
          </w:rPr>
          <w:fldChar w:fldCharType="end"/>
        </w:r>
      </w:hyperlink>
    </w:p>
    <w:p w:rsidR="00A344BC" w:rsidRDefault="001F5ACD">
      <w:pPr>
        <w:pStyle w:val="TM3"/>
        <w:tabs>
          <w:tab w:val="left" w:pos="1100"/>
          <w:tab w:val="right" w:leader="dot" w:pos="9062"/>
        </w:tabs>
        <w:rPr>
          <w:rFonts w:asciiTheme="minorHAnsi" w:hAnsiTheme="minorHAnsi"/>
          <w:iCs w:val="0"/>
          <w:noProof/>
          <w:szCs w:val="22"/>
        </w:rPr>
      </w:pPr>
      <w:hyperlink w:anchor="_Toc473550033" w:history="1">
        <w:r w:rsidR="00A344BC" w:rsidRPr="003879FD">
          <w:rPr>
            <w:rStyle w:val="Lienhypertexte"/>
            <w:noProof/>
          </w:rPr>
          <w:t>1.3.4</w:t>
        </w:r>
        <w:r w:rsidR="00A344BC">
          <w:rPr>
            <w:rFonts w:asciiTheme="minorHAnsi" w:hAnsiTheme="minorHAnsi"/>
            <w:iCs w:val="0"/>
            <w:noProof/>
            <w:szCs w:val="22"/>
          </w:rPr>
          <w:tab/>
        </w:r>
        <w:r w:rsidR="00A344BC" w:rsidRPr="003879FD">
          <w:rPr>
            <w:rStyle w:val="Lienhypertexte"/>
            <w:noProof/>
          </w:rPr>
          <w:t xml:space="preserve"> Existing regulation</w:t>
        </w:r>
        <w:r w:rsidR="00A344BC">
          <w:rPr>
            <w:noProof/>
            <w:webHidden/>
          </w:rPr>
          <w:tab/>
        </w:r>
        <w:r w:rsidR="00A344BC">
          <w:rPr>
            <w:noProof/>
            <w:webHidden/>
          </w:rPr>
          <w:fldChar w:fldCharType="begin"/>
        </w:r>
        <w:r w:rsidR="00A344BC">
          <w:rPr>
            <w:noProof/>
            <w:webHidden/>
          </w:rPr>
          <w:instrText xml:space="preserve"> PAGEREF _Toc473550033 \h </w:instrText>
        </w:r>
        <w:r w:rsidR="00A344BC">
          <w:rPr>
            <w:noProof/>
            <w:webHidden/>
          </w:rPr>
        </w:r>
        <w:r w:rsidR="00A344BC">
          <w:rPr>
            <w:noProof/>
            <w:webHidden/>
          </w:rPr>
          <w:fldChar w:fldCharType="separate"/>
        </w:r>
        <w:r w:rsidR="001D0EE4">
          <w:rPr>
            <w:noProof/>
            <w:webHidden/>
          </w:rPr>
          <w:t>4</w:t>
        </w:r>
        <w:r w:rsidR="00A344BC">
          <w:rPr>
            <w:noProof/>
            <w:webHidden/>
          </w:rPr>
          <w:fldChar w:fldCharType="end"/>
        </w:r>
      </w:hyperlink>
    </w:p>
    <w:p w:rsidR="00A344BC" w:rsidRDefault="001F5ACD">
      <w:pPr>
        <w:pStyle w:val="TM1"/>
        <w:tabs>
          <w:tab w:val="left" w:pos="440"/>
          <w:tab w:val="right" w:leader="dot" w:pos="9062"/>
        </w:tabs>
        <w:rPr>
          <w:rFonts w:asciiTheme="minorHAnsi" w:hAnsiTheme="minorHAnsi"/>
          <w:b w:val="0"/>
          <w:bCs w:val="0"/>
          <w:noProof/>
          <w:szCs w:val="22"/>
        </w:rPr>
      </w:pPr>
      <w:hyperlink w:anchor="_Toc473550034" w:history="1">
        <w:r w:rsidR="00A344BC" w:rsidRPr="003879FD">
          <w:rPr>
            <w:rStyle w:val="Lienhypertexte"/>
            <w:noProof/>
          </w:rPr>
          <w:t>2.</w:t>
        </w:r>
        <w:r w:rsidR="00A344BC">
          <w:rPr>
            <w:rFonts w:asciiTheme="minorHAnsi" w:hAnsiTheme="minorHAnsi"/>
            <w:b w:val="0"/>
            <w:bCs w:val="0"/>
            <w:noProof/>
            <w:szCs w:val="22"/>
          </w:rPr>
          <w:tab/>
        </w:r>
        <w:r w:rsidR="00A344BC" w:rsidRPr="003879FD">
          <w:rPr>
            <w:rStyle w:val="Lienhypertexte"/>
            <w:noProof/>
          </w:rPr>
          <w:t>Methods for assembling lists of pests and selection system for the Alert List</w:t>
        </w:r>
        <w:r w:rsidR="00A344BC">
          <w:rPr>
            <w:noProof/>
            <w:webHidden/>
          </w:rPr>
          <w:tab/>
        </w:r>
        <w:r w:rsidR="00A344BC">
          <w:rPr>
            <w:noProof/>
            <w:webHidden/>
          </w:rPr>
          <w:fldChar w:fldCharType="begin"/>
        </w:r>
        <w:r w:rsidR="00A344BC">
          <w:rPr>
            <w:noProof/>
            <w:webHidden/>
          </w:rPr>
          <w:instrText xml:space="preserve"> PAGEREF _Toc473550034 \h </w:instrText>
        </w:r>
        <w:r w:rsidR="00A344BC">
          <w:rPr>
            <w:noProof/>
            <w:webHidden/>
          </w:rPr>
        </w:r>
        <w:r w:rsidR="00A344BC">
          <w:rPr>
            <w:noProof/>
            <w:webHidden/>
          </w:rPr>
          <w:fldChar w:fldCharType="separate"/>
        </w:r>
        <w:r w:rsidR="001D0EE4">
          <w:rPr>
            <w:noProof/>
            <w:webHidden/>
          </w:rPr>
          <w:t>4</w:t>
        </w:r>
        <w:r w:rsidR="00A344BC">
          <w:rPr>
            <w:noProof/>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35" w:history="1">
        <w:r w:rsidR="00A344BC" w:rsidRPr="003879FD">
          <w:rPr>
            <w:rStyle w:val="Lienhypertexte"/>
          </w:rPr>
          <w:t>2.1</w:t>
        </w:r>
        <w:r w:rsidR="00A344BC">
          <w:rPr>
            <w:rFonts w:asciiTheme="minorHAnsi" w:hAnsiTheme="minorHAnsi"/>
            <w:szCs w:val="22"/>
          </w:rPr>
          <w:tab/>
        </w:r>
        <w:r w:rsidR="00A344BC" w:rsidRPr="003879FD">
          <w:rPr>
            <w:rStyle w:val="Lienhypertexte"/>
          </w:rPr>
          <w:t>Step 1</w:t>
        </w:r>
        <w:r w:rsidR="00A344BC">
          <w:rPr>
            <w:webHidden/>
          </w:rPr>
          <w:tab/>
        </w:r>
        <w:r w:rsidR="00A344BC">
          <w:rPr>
            <w:webHidden/>
          </w:rPr>
          <w:fldChar w:fldCharType="begin"/>
        </w:r>
        <w:r w:rsidR="00A344BC">
          <w:rPr>
            <w:webHidden/>
          </w:rPr>
          <w:instrText xml:space="preserve"> PAGEREF _Toc473550035 \h </w:instrText>
        </w:r>
        <w:r w:rsidR="00A344BC">
          <w:rPr>
            <w:webHidden/>
          </w:rPr>
        </w:r>
        <w:r w:rsidR="00A344BC">
          <w:rPr>
            <w:webHidden/>
          </w:rPr>
          <w:fldChar w:fldCharType="separate"/>
        </w:r>
        <w:r w:rsidR="001D0EE4">
          <w:rPr>
            <w:webHidden/>
          </w:rPr>
          <w:t>4</w:t>
        </w:r>
        <w:r w:rsidR="00A344BC">
          <w:rPr>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36" w:history="1">
        <w:r w:rsidR="00A344BC" w:rsidRPr="003879FD">
          <w:rPr>
            <w:rStyle w:val="Lienhypertexte"/>
          </w:rPr>
          <w:t>2.2</w:t>
        </w:r>
        <w:r w:rsidR="00A344BC">
          <w:rPr>
            <w:rFonts w:asciiTheme="minorHAnsi" w:hAnsiTheme="minorHAnsi"/>
            <w:szCs w:val="22"/>
          </w:rPr>
          <w:tab/>
        </w:r>
        <w:r w:rsidR="00A344BC" w:rsidRPr="003879FD">
          <w:rPr>
            <w:rStyle w:val="Lienhypertexte"/>
          </w:rPr>
          <w:t>Step 2</w:t>
        </w:r>
        <w:r w:rsidR="00A344BC">
          <w:rPr>
            <w:webHidden/>
          </w:rPr>
          <w:tab/>
        </w:r>
        <w:r w:rsidR="00A344BC">
          <w:rPr>
            <w:webHidden/>
          </w:rPr>
          <w:fldChar w:fldCharType="begin"/>
        </w:r>
        <w:r w:rsidR="00A344BC">
          <w:rPr>
            <w:webHidden/>
          </w:rPr>
          <w:instrText xml:space="preserve"> PAGEREF _Toc473550036 \h </w:instrText>
        </w:r>
        <w:r w:rsidR="00A344BC">
          <w:rPr>
            <w:webHidden/>
          </w:rPr>
        </w:r>
        <w:r w:rsidR="00A344BC">
          <w:rPr>
            <w:webHidden/>
          </w:rPr>
          <w:fldChar w:fldCharType="separate"/>
        </w:r>
        <w:r w:rsidR="001D0EE4">
          <w:rPr>
            <w:webHidden/>
          </w:rPr>
          <w:t>5</w:t>
        </w:r>
        <w:r w:rsidR="00A344BC">
          <w:rPr>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37" w:history="1">
        <w:r w:rsidR="00A344BC" w:rsidRPr="003879FD">
          <w:rPr>
            <w:rStyle w:val="Lienhypertexte"/>
          </w:rPr>
          <w:t>2.3</w:t>
        </w:r>
        <w:r w:rsidR="00A344BC">
          <w:rPr>
            <w:rFonts w:asciiTheme="minorHAnsi" w:hAnsiTheme="minorHAnsi"/>
            <w:szCs w:val="22"/>
          </w:rPr>
          <w:tab/>
        </w:r>
        <w:r w:rsidR="00A344BC" w:rsidRPr="003879FD">
          <w:rPr>
            <w:rStyle w:val="Lienhypertexte"/>
          </w:rPr>
          <w:t>Selection system for the alert list</w:t>
        </w:r>
        <w:r w:rsidR="00A344BC">
          <w:rPr>
            <w:webHidden/>
          </w:rPr>
          <w:tab/>
        </w:r>
        <w:r w:rsidR="00A344BC">
          <w:rPr>
            <w:webHidden/>
          </w:rPr>
          <w:fldChar w:fldCharType="begin"/>
        </w:r>
        <w:r w:rsidR="00A344BC">
          <w:rPr>
            <w:webHidden/>
          </w:rPr>
          <w:instrText xml:space="preserve"> PAGEREF _Toc473550037 \h </w:instrText>
        </w:r>
        <w:r w:rsidR="00A344BC">
          <w:rPr>
            <w:webHidden/>
          </w:rPr>
        </w:r>
        <w:r w:rsidR="00A344BC">
          <w:rPr>
            <w:webHidden/>
          </w:rPr>
          <w:fldChar w:fldCharType="separate"/>
        </w:r>
        <w:r w:rsidR="001D0EE4">
          <w:rPr>
            <w:webHidden/>
          </w:rPr>
          <w:t>5</w:t>
        </w:r>
        <w:r w:rsidR="00A344BC">
          <w:rPr>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38" w:history="1">
        <w:r w:rsidR="00A344BC" w:rsidRPr="003879FD">
          <w:rPr>
            <w:rStyle w:val="Lienhypertexte"/>
            <w:noProof/>
          </w:rPr>
          <w:t>3. Results: Pests listed at steps 1 and 2 and Alert list</w:t>
        </w:r>
        <w:r w:rsidR="00A344BC">
          <w:rPr>
            <w:noProof/>
            <w:webHidden/>
          </w:rPr>
          <w:tab/>
        </w:r>
        <w:r w:rsidR="00A344BC">
          <w:rPr>
            <w:noProof/>
            <w:webHidden/>
          </w:rPr>
          <w:fldChar w:fldCharType="begin"/>
        </w:r>
        <w:r w:rsidR="00A344BC">
          <w:rPr>
            <w:noProof/>
            <w:webHidden/>
          </w:rPr>
          <w:instrText xml:space="preserve"> PAGEREF _Toc473550038 \h </w:instrText>
        </w:r>
        <w:r w:rsidR="00A344BC">
          <w:rPr>
            <w:noProof/>
            <w:webHidden/>
          </w:rPr>
        </w:r>
        <w:r w:rsidR="00A344BC">
          <w:rPr>
            <w:noProof/>
            <w:webHidden/>
          </w:rPr>
          <w:fldChar w:fldCharType="separate"/>
        </w:r>
        <w:r w:rsidR="001D0EE4">
          <w:rPr>
            <w:noProof/>
            <w:webHidden/>
          </w:rPr>
          <w:t>6</w:t>
        </w:r>
        <w:r w:rsidR="00A344BC">
          <w:rPr>
            <w:noProof/>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39" w:history="1">
        <w:r w:rsidR="00A344BC" w:rsidRPr="003879FD">
          <w:rPr>
            <w:rStyle w:val="Lienhypertexte"/>
          </w:rPr>
          <w:t>3.1</w:t>
        </w:r>
        <w:r w:rsidR="00A344BC">
          <w:rPr>
            <w:rFonts w:asciiTheme="minorHAnsi" w:hAnsiTheme="minorHAnsi"/>
            <w:szCs w:val="22"/>
          </w:rPr>
          <w:tab/>
        </w:r>
        <w:r w:rsidR="00A344BC" w:rsidRPr="003879FD">
          <w:rPr>
            <w:rStyle w:val="Lienhypertexte"/>
          </w:rPr>
          <w:t>Step 1</w:t>
        </w:r>
        <w:r w:rsidR="00A344BC">
          <w:rPr>
            <w:webHidden/>
          </w:rPr>
          <w:tab/>
        </w:r>
        <w:r w:rsidR="00A344BC">
          <w:rPr>
            <w:webHidden/>
          </w:rPr>
          <w:fldChar w:fldCharType="begin"/>
        </w:r>
        <w:r w:rsidR="00A344BC">
          <w:rPr>
            <w:webHidden/>
          </w:rPr>
          <w:instrText xml:space="preserve"> PAGEREF _Toc473550039 \h </w:instrText>
        </w:r>
        <w:r w:rsidR="00A344BC">
          <w:rPr>
            <w:webHidden/>
          </w:rPr>
        </w:r>
        <w:r w:rsidR="00A344BC">
          <w:rPr>
            <w:webHidden/>
          </w:rPr>
          <w:fldChar w:fldCharType="separate"/>
        </w:r>
        <w:r w:rsidR="001D0EE4">
          <w:rPr>
            <w:webHidden/>
          </w:rPr>
          <w:t>6</w:t>
        </w:r>
        <w:r w:rsidR="00A344BC">
          <w:rPr>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40" w:history="1">
        <w:r w:rsidR="00A344BC" w:rsidRPr="003879FD">
          <w:rPr>
            <w:rStyle w:val="Lienhypertexte"/>
          </w:rPr>
          <w:t>3.2</w:t>
        </w:r>
        <w:r w:rsidR="00A344BC">
          <w:rPr>
            <w:rFonts w:asciiTheme="minorHAnsi" w:hAnsiTheme="minorHAnsi"/>
            <w:szCs w:val="22"/>
          </w:rPr>
          <w:tab/>
        </w:r>
        <w:r w:rsidR="00A344BC" w:rsidRPr="003879FD">
          <w:rPr>
            <w:rStyle w:val="Lienhypertexte"/>
          </w:rPr>
          <w:t>Step 2</w:t>
        </w:r>
        <w:r w:rsidR="00A344BC">
          <w:rPr>
            <w:webHidden/>
          </w:rPr>
          <w:tab/>
        </w:r>
        <w:r w:rsidR="00A344BC">
          <w:rPr>
            <w:webHidden/>
          </w:rPr>
          <w:fldChar w:fldCharType="begin"/>
        </w:r>
        <w:r w:rsidR="00A344BC">
          <w:rPr>
            <w:webHidden/>
          </w:rPr>
          <w:instrText xml:space="preserve"> PAGEREF _Toc473550040 \h </w:instrText>
        </w:r>
        <w:r w:rsidR="00A344BC">
          <w:rPr>
            <w:webHidden/>
          </w:rPr>
        </w:r>
        <w:r w:rsidR="00A344BC">
          <w:rPr>
            <w:webHidden/>
          </w:rPr>
          <w:fldChar w:fldCharType="separate"/>
        </w:r>
        <w:r w:rsidR="001D0EE4">
          <w:rPr>
            <w:webHidden/>
          </w:rPr>
          <w:t>6</w:t>
        </w:r>
        <w:r w:rsidR="00A344BC">
          <w:rPr>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41" w:history="1">
        <w:r w:rsidR="00A344BC" w:rsidRPr="003879FD">
          <w:rPr>
            <w:rStyle w:val="Lienhypertexte"/>
          </w:rPr>
          <w:t>3.3</w:t>
        </w:r>
        <w:r w:rsidR="00A344BC">
          <w:rPr>
            <w:rFonts w:asciiTheme="minorHAnsi" w:hAnsiTheme="minorHAnsi"/>
            <w:szCs w:val="22"/>
          </w:rPr>
          <w:tab/>
        </w:r>
        <w:r w:rsidR="00A344BC" w:rsidRPr="003879FD">
          <w:rPr>
            <w:rStyle w:val="Lienhypertexte"/>
          </w:rPr>
          <w:t>Alert List</w:t>
        </w:r>
        <w:r w:rsidR="00A344BC">
          <w:rPr>
            <w:webHidden/>
          </w:rPr>
          <w:tab/>
        </w:r>
        <w:r w:rsidR="00A344BC">
          <w:rPr>
            <w:webHidden/>
          </w:rPr>
          <w:fldChar w:fldCharType="begin"/>
        </w:r>
        <w:r w:rsidR="00A344BC">
          <w:rPr>
            <w:webHidden/>
          </w:rPr>
          <w:instrText xml:space="preserve"> PAGEREF _Toc473550041 \h </w:instrText>
        </w:r>
        <w:r w:rsidR="00A344BC">
          <w:rPr>
            <w:webHidden/>
          </w:rPr>
        </w:r>
        <w:r w:rsidR="00A344BC">
          <w:rPr>
            <w:webHidden/>
          </w:rPr>
          <w:fldChar w:fldCharType="separate"/>
        </w:r>
        <w:r w:rsidR="001D0EE4">
          <w:rPr>
            <w:webHidden/>
          </w:rPr>
          <w:t>6</w:t>
        </w:r>
        <w:r w:rsidR="00A344BC">
          <w:rPr>
            <w:webHidden/>
          </w:rPr>
          <w:fldChar w:fldCharType="end"/>
        </w:r>
      </w:hyperlink>
    </w:p>
    <w:p w:rsidR="00A344BC" w:rsidRDefault="001F5ACD">
      <w:pPr>
        <w:pStyle w:val="TM2"/>
        <w:tabs>
          <w:tab w:val="left" w:pos="880"/>
          <w:tab w:val="right" w:leader="dot" w:pos="9062"/>
        </w:tabs>
        <w:rPr>
          <w:rFonts w:asciiTheme="minorHAnsi" w:hAnsiTheme="minorHAnsi"/>
          <w:szCs w:val="22"/>
        </w:rPr>
      </w:pPr>
      <w:hyperlink w:anchor="_Toc473550042" w:history="1">
        <w:r w:rsidR="00A344BC" w:rsidRPr="003879FD">
          <w:rPr>
            <w:rStyle w:val="Lienhypertexte"/>
          </w:rPr>
          <w:t>3.4</w:t>
        </w:r>
        <w:r w:rsidR="00A344BC">
          <w:rPr>
            <w:rFonts w:asciiTheme="minorHAnsi" w:hAnsiTheme="minorHAnsi"/>
            <w:szCs w:val="22"/>
          </w:rPr>
          <w:tab/>
        </w:r>
        <w:r w:rsidR="00A344BC" w:rsidRPr="003879FD">
          <w:rPr>
            <w:rStyle w:val="Lienhypertexte"/>
          </w:rPr>
          <w:t>Possible gaps in data and pests missing from the lists</w:t>
        </w:r>
        <w:r w:rsidR="00A344BC">
          <w:rPr>
            <w:webHidden/>
          </w:rPr>
          <w:tab/>
        </w:r>
        <w:r w:rsidR="00A344BC">
          <w:rPr>
            <w:webHidden/>
          </w:rPr>
          <w:fldChar w:fldCharType="begin"/>
        </w:r>
        <w:r w:rsidR="00A344BC">
          <w:rPr>
            <w:webHidden/>
          </w:rPr>
          <w:instrText xml:space="preserve"> PAGEREF _Toc473550042 \h </w:instrText>
        </w:r>
        <w:r w:rsidR="00A344BC">
          <w:rPr>
            <w:webHidden/>
          </w:rPr>
        </w:r>
        <w:r w:rsidR="00A344BC">
          <w:rPr>
            <w:webHidden/>
          </w:rPr>
          <w:fldChar w:fldCharType="separate"/>
        </w:r>
        <w:r w:rsidR="001D0EE4">
          <w:rPr>
            <w:webHidden/>
          </w:rPr>
          <w:t>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43" w:history="1">
        <w:r w:rsidR="00A344BC" w:rsidRPr="003879FD">
          <w:rPr>
            <w:rStyle w:val="Lienhypertexte"/>
          </w:rPr>
          <w:t>3.5 Other findings of interest during the preparation of the Alert List</w:t>
        </w:r>
        <w:r w:rsidR="00A344BC">
          <w:rPr>
            <w:webHidden/>
          </w:rPr>
          <w:tab/>
        </w:r>
        <w:r w:rsidR="00A344BC">
          <w:rPr>
            <w:webHidden/>
          </w:rPr>
          <w:fldChar w:fldCharType="begin"/>
        </w:r>
        <w:r w:rsidR="00A344BC">
          <w:rPr>
            <w:webHidden/>
          </w:rPr>
          <w:instrText xml:space="preserve"> PAGEREF _Toc473550043 \h </w:instrText>
        </w:r>
        <w:r w:rsidR="00A344BC">
          <w:rPr>
            <w:webHidden/>
          </w:rPr>
        </w:r>
        <w:r w:rsidR="00A344BC">
          <w:rPr>
            <w:webHidden/>
          </w:rPr>
          <w:fldChar w:fldCharType="separate"/>
        </w:r>
        <w:r w:rsidR="001D0EE4">
          <w:rPr>
            <w:webHidden/>
          </w:rPr>
          <w:t>7</w:t>
        </w:r>
        <w:r w:rsidR="00A344BC">
          <w:rPr>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44" w:history="1">
        <w:r w:rsidR="00A344BC" w:rsidRPr="003879FD">
          <w:rPr>
            <w:rStyle w:val="Lienhypertexte"/>
            <w:noProof/>
          </w:rPr>
          <w:t>4 Conclusions/Recommendations</w:t>
        </w:r>
        <w:r w:rsidR="00A344BC">
          <w:rPr>
            <w:noProof/>
            <w:webHidden/>
          </w:rPr>
          <w:tab/>
        </w:r>
        <w:r w:rsidR="00A344BC">
          <w:rPr>
            <w:noProof/>
            <w:webHidden/>
          </w:rPr>
          <w:fldChar w:fldCharType="begin"/>
        </w:r>
        <w:r w:rsidR="00A344BC">
          <w:rPr>
            <w:noProof/>
            <w:webHidden/>
          </w:rPr>
          <w:instrText xml:space="preserve"> PAGEREF _Toc473550044 \h </w:instrText>
        </w:r>
        <w:r w:rsidR="00A344BC">
          <w:rPr>
            <w:noProof/>
            <w:webHidden/>
          </w:rPr>
        </w:r>
        <w:r w:rsidR="00A344BC">
          <w:rPr>
            <w:noProof/>
            <w:webHidden/>
          </w:rPr>
          <w:fldChar w:fldCharType="separate"/>
        </w:r>
        <w:r w:rsidR="001D0EE4">
          <w:rPr>
            <w:noProof/>
            <w:webHidden/>
          </w:rPr>
          <w:t>8</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45" w:history="1">
        <w:r w:rsidR="00A344BC" w:rsidRPr="003879FD">
          <w:rPr>
            <w:rStyle w:val="Lienhypertexte"/>
            <w:noProof/>
          </w:rPr>
          <w:t>5 References</w:t>
        </w:r>
        <w:r w:rsidR="00A344BC">
          <w:rPr>
            <w:noProof/>
            <w:webHidden/>
          </w:rPr>
          <w:tab/>
        </w:r>
        <w:r w:rsidR="00A344BC">
          <w:rPr>
            <w:noProof/>
            <w:webHidden/>
          </w:rPr>
          <w:fldChar w:fldCharType="begin"/>
        </w:r>
        <w:r w:rsidR="00A344BC">
          <w:rPr>
            <w:noProof/>
            <w:webHidden/>
          </w:rPr>
          <w:instrText xml:space="preserve"> PAGEREF _Toc473550045 \h </w:instrText>
        </w:r>
        <w:r w:rsidR="00A344BC">
          <w:rPr>
            <w:noProof/>
            <w:webHidden/>
          </w:rPr>
        </w:r>
        <w:r w:rsidR="00A344BC">
          <w:rPr>
            <w:noProof/>
            <w:webHidden/>
          </w:rPr>
          <w:fldChar w:fldCharType="separate"/>
        </w:r>
        <w:r w:rsidR="001D0EE4">
          <w:rPr>
            <w:noProof/>
            <w:webHidden/>
          </w:rPr>
          <w:t>8</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46" w:history="1">
        <w:r w:rsidR="00A344BC" w:rsidRPr="003879FD">
          <w:rPr>
            <w:rStyle w:val="Lienhypertexte"/>
            <w:noProof/>
          </w:rPr>
          <w:t>ANNEX 1. Detailed data on imports of apples to the EU</w:t>
        </w:r>
        <w:r w:rsidR="00A344BC">
          <w:rPr>
            <w:noProof/>
            <w:webHidden/>
          </w:rPr>
          <w:tab/>
        </w:r>
        <w:r w:rsidR="00A344BC">
          <w:rPr>
            <w:noProof/>
            <w:webHidden/>
          </w:rPr>
          <w:fldChar w:fldCharType="begin"/>
        </w:r>
        <w:r w:rsidR="00A344BC">
          <w:rPr>
            <w:noProof/>
            <w:webHidden/>
          </w:rPr>
          <w:instrText xml:space="preserve"> PAGEREF _Toc473550046 \h </w:instrText>
        </w:r>
        <w:r w:rsidR="00A344BC">
          <w:rPr>
            <w:noProof/>
            <w:webHidden/>
          </w:rPr>
        </w:r>
        <w:r w:rsidR="00A344BC">
          <w:rPr>
            <w:noProof/>
            <w:webHidden/>
          </w:rPr>
          <w:fldChar w:fldCharType="separate"/>
        </w:r>
        <w:r w:rsidR="001D0EE4">
          <w:rPr>
            <w:noProof/>
            <w:webHidden/>
          </w:rPr>
          <w:t>10</w:t>
        </w:r>
        <w:r w:rsidR="00A344BC">
          <w:rPr>
            <w:noProof/>
            <w:webHidden/>
          </w:rPr>
          <w:fldChar w:fldCharType="end"/>
        </w:r>
      </w:hyperlink>
    </w:p>
    <w:p w:rsidR="00A344BC" w:rsidRDefault="001F5ACD">
      <w:pPr>
        <w:pStyle w:val="TM3"/>
        <w:tabs>
          <w:tab w:val="right" w:leader="dot" w:pos="9062"/>
        </w:tabs>
        <w:rPr>
          <w:rFonts w:asciiTheme="minorHAnsi" w:hAnsiTheme="minorHAnsi"/>
          <w:iCs w:val="0"/>
          <w:noProof/>
          <w:szCs w:val="22"/>
        </w:rPr>
      </w:pPr>
      <w:hyperlink w:anchor="_Toc473550047" w:history="1">
        <w:r w:rsidR="00A344BC" w:rsidRPr="003879FD">
          <w:rPr>
            <w:rStyle w:val="Lienhypertexte"/>
            <w:rFonts w:cs="Tahoma"/>
            <w:i/>
            <w:noProof/>
          </w:rPr>
          <w:t>A. Quantities (in 100 kg) of apples traded within the EU, imported from EPPO non-EU countries and from non-EPPO countries respectively between 2002 and 2012</w:t>
        </w:r>
        <w:r w:rsidR="00A344BC">
          <w:rPr>
            <w:noProof/>
            <w:webHidden/>
          </w:rPr>
          <w:tab/>
        </w:r>
        <w:r w:rsidR="00A344BC">
          <w:rPr>
            <w:noProof/>
            <w:webHidden/>
          </w:rPr>
          <w:fldChar w:fldCharType="begin"/>
        </w:r>
        <w:r w:rsidR="00A344BC">
          <w:rPr>
            <w:noProof/>
            <w:webHidden/>
          </w:rPr>
          <w:instrText xml:space="preserve"> PAGEREF _Toc473550047 \h </w:instrText>
        </w:r>
        <w:r w:rsidR="00A344BC">
          <w:rPr>
            <w:noProof/>
            <w:webHidden/>
          </w:rPr>
        </w:r>
        <w:r w:rsidR="00A344BC">
          <w:rPr>
            <w:noProof/>
            <w:webHidden/>
          </w:rPr>
          <w:fldChar w:fldCharType="separate"/>
        </w:r>
        <w:r w:rsidR="001D0EE4">
          <w:rPr>
            <w:noProof/>
            <w:webHidden/>
          </w:rPr>
          <w:t>10</w:t>
        </w:r>
        <w:r w:rsidR="00A344BC">
          <w:rPr>
            <w:noProof/>
            <w:webHidden/>
          </w:rPr>
          <w:fldChar w:fldCharType="end"/>
        </w:r>
      </w:hyperlink>
    </w:p>
    <w:p w:rsidR="00A344BC" w:rsidRDefault="001F5ACD">
      <w:pPr>
        <w:pStyle w:val="TM3"/>
        <w:tabs>
          <w:tab w:val="right" w:leader="dot" w:pos="9062"/>
        </w:tabs>
        <w:rPr>
          <w:rFonts w:asciiTheme="minorHAnsi" w:hAnsiTheme="minorHAnsi"/>
          <w:iCs w:val="0"/>
          <w:noProof/>
          <w:szCs w:val="22"/>
        </w:rPr>
      </w:pPr>
      <w:hyperlink w:anchor="_Toc473550048" w:history="1">
        <w:r w:rsidR="00A344BC" w:rsidRPr="003879FD">
          <w:rPr>
            <w:rStyle w:val="Lienhypertexte"/>
            <w:rFonts w:cs="Tahoma"/>
            <w:i/>
            <w:noProof/>
          </w:rPr>
          <w:t>B. Quantities (in 100 kg) of apples imported to the EU by regions and countries between 2002 and 2012</w:t>
        </w:r>
        <w:r w:rsidR="00A344BC">
          <w:rPr>
            <w:noProof/>
            <w:webHidden/>
          </w:rPr>
          <w:tab/>
        </w:r>
        <w:r w:rsidR="00A344BC">
          <w:rPr>
            <w:noProof/>
            <w:webHidden/>
          </w:rPr>
          <w:fldChar w:fldCharType="begin"/>
        </w:r>
        <w:r w:rsidR="00A344BC">
          <w:rPr>
            <w:noProof/>
            <w:webHidden/>
          </w:rPr>
          <w:instrText xml:space="preserve"> PAGEREF _Toc473550048 \h </w:instrText>
        </w:r>
        <w:r w:rsidR="00A344BC">
          <w:rPr>
            <w:noProof/>
            <w:webHidden/>
          </w:rPr>
        </w:r>
        <w:r w:rsidR="00A344BC">
          <w:rPr>
            <w:noProof/>
            <w:webHidden/>
          </w:rPr>
          <w:fldChar w:fldCharType="separate"/>
        </w:r>
        <w:r w:rsidR="001D0EE4">
          <w:rPr>
            <w:noProof/>
            <w:webHidden/>
          </w:rPr>
          <w:t>10</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49" w:history="1">
        <w:r w:rsidR="00A344BC" w:rsidRPr="003879FD">
          <w:rPr>
            <w:rStyle w:val="Lienhypertexte"/>
            <w:noProof/>
          </w:rPr>
          <w:t>ANNEX 2. Categories of pests retained on the Alert List</w:t>
        </w:r>
        <w:r w:rsidR="00A344BC">
          <w:rPr>
            <w:noProof/>
            <w:webHidden/>
          </w:rPr>
          <w:tab/>
        </w:r>
        <w:r w:rsidR="00A344BC">
          <w:rPr>
            <w:noProof/>
            <w:webHidden/>
          </w:rPr>
          <w:fldChar w:fldCharType="begin"/>
        </w:r>
        <w:r w:rsidR="00A344BC">
          <w:rPr>
            <w:noProof/>
            <w:webHidden/>
          </w:rPr>
          <w:instrText xml:space="preserve"> PAGEREF _Toc473550049 \h </w:instrText>
        </w:r>
        <w:r w:rsidR="00A344BC">
          <w:rPr>
            <w:noProof/>
            <w:webHidden/>
          </w:rPr>
        </w:r>
        <w:r w:rsidR="00A344BC">
          <w:rPr>
            <w:noProof/>
            <w:webHidden/>
          </w:rPr>
          <w:fldChar w:fldCharType="separate"/>
        </w:r>
        <w:r w:rsidR="001D0EE4">
          <w:rPr>
            <w:noProof/>
            <w:webHidden/>
          </w:rPr>
          <w:t>12</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50" w:history="1">
        <w:r w:rsidR="00A344BC" w:rsidRPr="003879FD">
          <w:rPr>
            <w:rStyle w:val="Lienhypertexte"/>
            <w:noProof/>
          </w:rPr>
          <w:t xml:space="preserve">ANNEX 3. </w:t>
        </w:r>
        <w:r w:rsidR="00A344BC" w:rsidRPr="003879FD">
          <w:rPr>
            <w:rStyle w:val="Lienhypertexte"/>
            <w:rFonts w:cs="Tahoma"/>
            <w:noProof/>
          </w:rPr>
          <w:t>Organisms excluded from further consideration at Step 1</w:t>
        </w:r>
        <w:r w:rsidR="00A344BC">
          <w:rPr>
            <w:noProof/>
            <w:webHidden/>
          </w:rPr>
          <w:tab/>
        </w:r>
        <w:r w:rsidR="00A344BC">
          <w:rPr>
            <w:noProof/>
            <w:webHidden/>
          </w:rPr>
          <w:fldChar w:fldCharType="begin"/>
        </w:r>
        <w:r w:rsidR="00A344BC">
          <w:rPr>
            <w:noProof/>
            <w:webHidden/>
          </w:rPr>
          <w:instrText xml:space="preserve"> PAGEREF _Toc473550050 \h </w:instrText>
        </w:r>
        <w:r w:rsidR="00A344BC">
          <w:rPr>
            <w:noProof/>
            <w:webHidden/>
          </w:rPr>
        </w:r>
        <w:r w:rsidR="00A344BC">
          <w:rPr>
            <w:noProof/>
            <w:webHidden/>
          </w:rPr>
          <w:fldChar w:fldCharType="separate"/>
        </w:r>
        <w:r w:rsidR="001D0EE4">
          <w:rPr>
            <w:noProof/>
            <w:webHidden/>
          </w:rPr>
          <w:t>13</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51" w:history="1">
        <w:r w:rsidR="00A344BC" w:rsidRPr="003879FD">
          <w:rPr>
            <w:rStyle w:val="Lienhypertexte"/>
            <w:noProof/>
          </w:rPr>
          <w:t>ANNEX 4. List of pests remaining for consideration for the Alert List at step 2</w:t>
        </w:r>
        <w:r w:rsidR="00A344BC">
          <w:rPr>
            <w:noProof/>
            <w:webHidden/>
          </w:rPr>
          <w:tab/>
        </w:r>
        <w:r w:rsidR="00A344BC">
          <w:rPr>
            <w:noProof/>
            <w:webHidden/>
          </w:rPr>
          <w:fldChar w:fldCharType="begin"/>
        </w:r>
        <w:r w:rsidR="00A344BC">
          <w:rPr>
            <w:noProof/>
            <w:webHidden/>
          </w:rPr>
          <w:instrText xml:space="preserve"> PAGEREF _Toc473550051 \h </w:instrText>
        </w:r>
        <w:r w:rsidR="00A344BC">
          <w:rPr>
            <w:noProof/>
            <w:webHidden/>
          </w:rPr>
        </w:r>
        <w:r w:rsidR="00A344BC">
          <w:rPr>
            <w:noProof/>
            <w:webHidden/>
          </w:rPr>
          <w:fldChar w:fldCharType="separate"/>
        </w:r>
        <w:r w:rsidR="001D0EE4">
          <w:rPr>
            <w:noProof/>
            <w:webHidden/>
          </w:rPr>
          <w:t>28</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52" w:history="1">
        <w:r w:rsidR="00A344BC" w:rsidRPr="003879FD">
          <w:rPr>
            <w:rStyle w:val="Lienhypertexte"/>
            <w:noProof/>
          </w:rPr>
          <w:t>ANNEX 5. Apple alert list</w:t>
        </w:r>
        <w:r w:rsidR="00A344BC">
          <w:rPr>
            <w:noProof/>
            <w:webHidden/>
          </w:rPr>
          <w:tab/>
        </w:r>
        <w:r w:rsidR="00A344BC">
          <w:rPr>
            <w:noProof/>
            <w:webHidden/>
          </w:rPr>
          <w:fldChar w:fldCharType="begin"/>
        </w:r>
        <w:r w:rsidR="00A344BC">
          <w:rPr>
            <w:noProof/>
            <w:webHidden/>
          </w:rPr>
          <w:instrText xml:space="preserve"> PAGEREF _Toc473550052 \h </w:instrText>
        </w:r>
        <w:r w:rsidR="00A344BC">
          <w:rPr>
            <w:noProof/>
            <w:webHidden/>
          </w:rPr>
        </w:r>
        <w:r w:rsidR="00A344BC">
          <w:rPr>
            <w:noProof/>
            <w:webHidden/>
          </w:rPr>
          <w:fldChar w:fldCharType="separate"/>
        </w:r>
        <w:r w:rsidR="001D0EE4">
          <w:rPr>
            <w:noProof/>
            <w:webHidden/>
          </w:rPr>
          <w:t>31</w:t>
        </w:r>
        <w:r w:rsidR="00A344BC">
          <w:rPr>
            <w:noProof/>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53" w:history="1">
        <w:r w:rsidR="00A344BC" w:rsidRPr="003879FD">
          <w:rPr>
            <w:rStyle w:val="Lienhypertexte"/>
            <w:rFonts w:eastAsiaTheme="majorEastAsia" w:cs="Times New Roman"/>
            <w:noProof/>
          </w:rPr>
          <w:t>PART 1 – PESTS WITH HIGH ECONOMIC IMPORTANCE AND MORE LIKELY TO TRANSFER</w:t>
        </w:r>
        <w:r w:rsidR="00A344BC">
          <w:rPr>
            <w:noProof/>
            <w:webHidden/>
          </w:rPr>
          <w:tab/>
        </w:r>
        <w:r w:rsidR="00A344BC">
          <w:rPr>
            <w:noProof/>
            <w:webHidden/>
          </w:rPr>
          <w:fldChar w:fldCharType="begin"/>
        </w:r>
        <w:r w:rsidR="00A344BC">
          <w:rPr>
            <w:noProof/>
            <w:webHidden/>
          </w:rPr>
          <w:instrText xml:space="preserve"> PAGEREF _Toc473550053 \h </w:instrText>
        </w:r>
        <w:r w:rsidR="00A344BC">
          <w:rPr>
            <w:noProof/>
            <w:webHidden/>
          </w:rPr>
        </w:r>
        <w:r w:rsidR="00A344BC">
          <w:rPr>
            <w:noProof/>
            <w:webHidden/>
          </w:rPr>
          <w:fldChar w:fldCharType="separate"/>
        </w:r>
        <w:r w:rsidR="001D0EE4">
          <w:rPr>
            <w:noProof/>
            <w:webHidden/>
          </w:rPr>
          <w:t>31</w:t>
        </w:r>
        <w:r w:rsidR="00A344BC">
          <w:rPr>
            <w:noProof/>
            <w:webHidden/>
          </w:rPr>
          <w:fldChar w:fldCharType="end"/>
        </w:r>
      </w:hyperlink>
    </w:p>
    <w:p w:rsidR="00A344BC" w:rsidRDefault="001F5ACD">
      <w:pPr>
        <w:pStyle w:val="TM2"/>
        <w:tabs>
          <w:tab w:val="right" w:leader="dot" w:pos="9062"/>
        </w:tabs>
        <w:rPr>
          <w:rFonts w:asciiTheme="minorHAnsi" w:hAnsiTheme="minorHAnsi"/>
          <w:szCs w:val="22"/>
        </w:rPr>
      </w:pPr>
      <w:hyperlink w:anchor="_Toc473550054" w:history="1">
        <w:r w:rsidR="00A344BC" w:rsidRPr="003879FD">
          <w:rPr>
            <w:rStyle w:val="Lienhypertexte"/>
          </w:rPr>
          <w:t>Pathogens</w:t>
        </w:r>
        <w:r w:rsidR="00A344BC">
          <w:rPr>
            <w:webHidden/>
          </w:rPr>
          <w:tab/>
        </w:r>
        <w:r w:rsidR="00A344BC">
          <w:rPr>
            <w:webHidden/>
          </w:rPr>
          <w:fldChar w:fldCharType="begin"/>
        </w:r>
        <w:r w:rsidR="00A344BC">
          <w:rPr>
            <w:webHidden/>
          </w:rPr>
          <w:instrText xml:space="preserve"> PAGEREF _Toc473550054 \h </w:instrText>
        </w:r>
        <w:r w:rsidR="00A344BC">
          <w:rPr>
            <w:webHidden/>
          </w:rPr>
        </w:r>
        <w:r w:rsidR="00A344BC">
          <w:rPr>
            <w:webHidden/>
          </w:rPr>
          <w:fldChar w:fldCharType="separate"/>
        </w:r>
        <w:r w:rsidR="001D0EE4">
          <w:rPr>
            <w:webHidden/>
          </w:rPr>
          <w:t>31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55" w:history="1">
        <w:r w:rsidR="00A344BC" w:rsidRPr="003879FD">
          <w:rPr>
            <w:rStyle w:val="Lienhypertexte"/>
            <w:i/>
          </w:rPr>
          <w:t>Colletotrichum fructicola</w:t>
        </w:r>
        <w:r w:rsidR="00A344BC" w:rsidRPr="003879FD">
          <w:rPr>
            <w:rStyle w:val="Lienhypertexte"/>
          </w:rPr>
          <w:t xml:space="preserve"> </w:t>
        </w:r>
        <w:r w:rsidR="00A344BC" w:rsidRPr="003879FD">
          <w:rPr>
            <w:rStyle w:val="Lienhypertexte"/>
            <w:i/>
          </w:rPr>
          <w:t>(Ascomycota)</w:t>
        </w:r>
        <w:r w:rsidR="00A344BC">
          <w:rPr>
            <w:webHidden/>
          </w:rPr>
          <w:tab/>
        </w:r>
        <w:r w:rsidR="00A344BC">
          <w:rPr>
            <w:webHidden/>
          </w:rPr>
          <w:fldChar w:fldCharType="begin"/>
        </w:r>
        <w:r w:rsidR="00A344BC">
          <w:rPr>
            <w:webHidden/>
          </w:rPr>
          <w:instrText xml:space="preserve"> PAGEREF _Toc473550055 \h </w:instrText>
        </w:r>
        <w:r w:rsidR="00A344BC">
          <w:rPr>
            <w:webHidden/>
          </w:rPr>
        </w:r>
        <w:r w:rsidR="00A344BC">
          <w:rPr>
            <w:webHidden/>
          </w:rPr>
          <w:fldChar w:fldCharType="separate"/>
        </w:r>
        <w:r w:rsidR="001D0EE4">
          <w:rPr>
            <w:webHidden/>
          </w:rPr>
          <w:t>31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56" w:history="1">
        <w:r w:rsidR="00A344BC" w:rsidRPr="003879FD">
          <w:rPr>
            <w:rStyle w:val="Lienhypertexte"/>
            <w:lang w:val="fr-FR"/>
          </w:rPr>
          <w:t>Insects</w:t>
        </w:r>
        <w:r w:rsidR="00A344BC">
          <w:rPr>
            <w:webHidden/>
          </w:rPr>
          <w:tab/>
        </w:r>
        <w:r w:rsidR="00A344BC">
          <w:rPr>
            <w:webHidden/>
          </w:rPr>
          <w:fldChar w:fldCharType="begin"/>
        </w:r>
        <w:r w:rsidR="00A344BC">
          <w:rPr>
            <w:webHidden/>
          </w:rPr>
          <w:instrText xml:space="preserve"> PAGEREF _Toc473550056 \h </w:instrText>
        </w:r>
        <w:r w:rsidR="00A344BC">
          <w:rPr>
            <w:webHidden/>
          </w:rPr>
        </w:r>
        <w:r w:rsidR="00A344BC">
          <w:rPr>
            <w:webHidden/>
          </w:rPr>
          <w:fldChar w:fldCharType="separate"/>
        </w:r>
        <w:r w:rsidR="001D0EE4">
          <w:rPr>
            <w:webHidden/>
          </w:rPr>
          <w:t>33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57" w:history="1">
        <w:r w:rsidR="00A344BC" w:rsidRPr="003879FD">
          <w:rPr>
            <w:rStyle w:val="Lienhypertexte"/>
            <w:i/>
            <w:lang w:val="fr-FR"/>
          </w:rPr>
          <w:t>Aegorhinus superciliosus</w:t>
        </w:r>
        <w:r w:rsidR="00A344BC" w:rsidRPr="003879FD">
          <w:rPr>
            <w:rStyle w:val="Lienhypertexte"/>
            <w:lang w:val="fr-FR"/>
          </w:rPr>
          <w:t xml:space="preserve"> (Coleoptera: Curculionidae)</w:t>
        </w:r>
        <w:r w:rsidR="00A344BC">
          <w:rPr>
            <w:webHidden/>
          </w:rPr>
          <w:tab/>
        </w:r>
        <w:r w:rsidR="00A344BC">
          <w:rPr>
            <w:webHidden/>
          </w:rPr>
          <w:fldChar w:fldCharType="begin"/>
        </w:r>
        <w:r w:rsidR="00A344BC">
          <w:rPr>
            <w:webHidden/>
          </w:rPr>
          <w:instrText xml:space="preserve"> PAGEREF _Toc473550057 \h </w:instrText>
        </w:r>
        <w:r w:rsidR="00A344BC">
          <w:rPr>
            <w:webHidden/>
          </w:rPr>
        </w:r>
        <w:r w:rsidR="00A344BC">
          <w:rPr>
            <w:webHidden/>
          </w:rPr>
          <w:fldChar w:fldCharType="separate"/>
        </w:r>
        <w:r w:rsidR="001D0EE4">
          <w:rPr>
            <w:webHidden/>
          </w:rPr>
          <w:t>33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58" w:history="1">
        <w:r w:rsidR="00A344BC" w:rsidRPr="003879FD">
          <w:rPr>
            <w:rStyle w:val="Lienhypertexte"/>
            <w:i/>
          </w:rPr>
          <w:t>Argyrotaenia sphaleropa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_Toc473550058 \h </w:instrText>
        </w:r>
        <w:r w:rsidR="00A344BC">
          <w:rPr>
            <w:webHidden/>
          </w:rPr>
        </w:r>
        <w:r w:rsidR="00A344BC">
          <w:rPr>
            <w:webHidden/>
          </w:rPr>
          <w:fldChar w:fldCharType="separate"/>
        </w:r>
        <w:r w:rsidR="001D0EE4">
          <w:rPr>
            <w:webHidden/>
          </w:rPr>
          <w:t>34</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59" w:history="1">
        <w:r w:rsidR="00A344BC" w:rsidRPr="003879FD">
          <w:rPr>
            <w:rStyle w:val="Lienhypertexte"/>
            <w:i/>
          </w:rPr>
          <w:t>Phlyctinus callosus</w:t>
        </w:r>
        <w:r w:rsidR="00A344BC" w:rsidRPr="003879FD">
          <w:rPr>
            <w:rStyle w:val="Lienhypertexte"/>
          </w:rPr>
          <w:t xml:space="preserve"> (Coleoptera: Curculionidae)</w:t>
        </w:r>
        <w:r w:rsidR="00A344BC">
          <w:rPr>
            <w:webHidden/>
          </w:rPr>
          <w:tab/>
        </w:r>
        <w:r w:rsidR="00A344BC">
          <w:rPr>
            <w:webHidden/>
          </w:rPr>
          <w:fldChar w:fldCharType="begin"/>
        </w:r>
        <w:r w:rsidR="00A344BC">
          <w:rPr>
            <w:webHidden/>
          </w:rPr>
          <w:instrText xml:space="preserve"> PAGEREF _Toc473550059 \h </w:instrText>
        </w:r>
        <w:r w:rsidR="00A344BC">
          <w:rPr>
            <w:webHidden/>
          </w:rPr>
        </w:r>
        <w:r w:rsidR="00A344BC">
          <w:rPr>
            <w:webHidden/>
          </w:rPr>
          <w:fldChar w:fldCharType="separate"/>
        </w:r>
        <w:r w:rsidR="001D0EE4">
          <w:rPr>
            <w:webHidden/>
          </w:rPr>
          <w:t>34</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0" w:history="1">
        <w:r w:rsidR="00A344BC" w:rsidRPr="003879FD">
          <w:rPr>
            <w:rStyle w:val="Lienhypertexte"/>
            <w:i/>
            <w:iCs/>
          </w:rPr>
          <w:t>Proeulia auraria</w:t>
        </w:r>
        <w:r w:rsidR="00A344BC" w:rsidRPr="003879FD">
          <w:rPr>
            <w:rStyle w:val="Lienhypertexte"/>
            <w:lang w:val="it-IT"/>
          </w:rPr>
          <w:t xml:space="preserve"> (Lepidoptera: Tortricidae)</w:t>
        </w:r>
        <w:r w:rsidR="00A344BC">
          <w:rPr>
            <w:webHidden/>
          </w:rPr>
          <w:tab/>
        </w:r>
        <w:r w:rsidR="00A344BC">
          <w:rPr>
            <w:webHidden/>
          </w:rPr>
          <w:fldChar w:fldCharType="begin"/>
        </w:r>
        <w:r w:rsidR="00A344BC">
          <w:rPr>
            <w:webHidden/>
          </w:rPr>
          <w:instrText xml:space="preserve"> PAGEREF _Toc473550060 \h </w:instrText>
        </w:r>
        <w:r w:rsidR="00A344BC">
          <w:rPr>
            <w:webHidden/>
          </w:rPr>
        </w:r>
        <w:r w:rsidR="00A344BC">
          <w:rPr>
            <w:webHidden/>
          </w:rPr>
          <w:fldChar w:fldCharType="separate"/>
        </w:r>
        <w:r w:rsidR="001D0EE4">
          <w:rPr>
            <w:webHidden/>
          </w:rPr>
          <w:t>35</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1" w:history="1">
        <w:r w:rsidR="00A344BC" w:rsidRPr="003879FD">
          <w:rPr>
            <w:rStyle w:val="Lienhypertexte"/>
            <w:i/>
          </w:rPr>
          <w:t>Spilonota albicana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_Toc473550061 \h </w:instrText>
        </w:r>
        <w:r w:rsidR="00A344BC">
          <w:rPr>
            <w:webHidden/>
          </w:rPr>
        </w:r>
        <w:r w:rsidR="00A344BC">
          <w:rPr>
            <w:webHidden/>
          </w:rPr>
          <w:fldChar w:fldCharType="separate"/>
        </w:r>
        <w:r w:rsidR="001D0EE4">
          <w:rPr>
            <w:webHidden/>
          </w:rPr>
          <w:t>36</w:t>
        </w:r>
        <w:r w:rsidR="00A344BC">
          <w:rPr>
            <w:webHidden/>
          </w:rPr>
          <w:fldChar w:fldCharType="end"/>
        </w:r>
      </w:hyperlink>
    </w:p>
    <w:p w:rsidR="00A344BC" w:rsidRDefault="001F5ACD">
      <w:pPr>
        <w:pStyle w:val="TM1"/>
        <w:tabs>
          <w:tab w:val="right" w:leader="dot" w:pos="9062"/>
        </w:tabs>
        <w:rPr>
          <w:rFonts w:asciiTheme="minorHAnsi" w:hAnsiTheme="minorHAnsi"/>
          <w:b w:val="0"/>
          <w:bCs w:val="0"/>
          <w:noProof/>
          <w:szCs w:val="22"/>
        </w:rPr>
      </w:pPr>
      <w:hyperlink w:anchor="_Toc473550062" w:history="1">
        <w:r w:rsidR="00A344BC" w:rsidRPr="003879FD">
          <w:rPr>
            <w:rStyle w:val="Lienhypertexte"/>
            <w:noProof/>
          </w:rPr>
          <w:t>PART 2 – PESTS WITH LESSER ECONOMIC IMPORTANCE AND MORE LIKELY TO TRANSFER, OR HIGH ECONOMIC IMPORTANCE BUT LESS LIKELY TO TRANSFER</w:t>
        </w:r>
        <w:r w:rsidR="00A344BC">
          <w:rPr>
            <w:noProof/>
            <w:webHidden/>
          </w:rPr>
          <w:tab/>
        </w:r>
        <w:r w:rsidR="00A344BC">
          <w:rPr>
            <w:noProof/>
            <w:webHidden/>
          </w:rPr>
          <w:fldChar w:fldCharType="begin"/>
        </w:r>
        <w:r w:rsidR="00A344BC">
          <w:rPr>
            <w:noProof/>
            <w:webHidden/>
          </w:rPr>
          <w:instrText xml:space="preserve"> PAGEREF _Toc473550062 \h </w:instrText>
        </w:r>
        <w:r w:rsidR="00A344BC">
          <w:rPr>
            <w:noProof/>
            <w:webHidden/>
          </w:rPr>
        </w:r>
        <w:r w:rsidR="00A344BC">
          <w:rPr>
            <w:noProof/>
            <w:webHidden/>
          </w:rPr>
          <w:fldChar w:fldCharType="separate"/>
        </w:r>
        <w:r w:rsidR="001D0EE4">
          <w:rPr>
            <w:noProof/>
            <w:webHidden/>
          </w:rPr>
          <w:t>37</w:t>
        </w:r>
        <w:r w:rsidR="00A344BC">
          <w:rPr>
            <w:noProof/>
            <w:webHidden/>
          </w:rPr>
          <w:fldChar w:fldCharType="end"/>
        </w:r>
      </w:hyperlink>
    </w:p>
    <w:p w:rsidR="00A344BC" w:rsidRDefault="001F5ACD">
      <w:pPr>
        <w:pStyle w:val="TM2"/>
        <w:tabs>
          <w:tab w:val="right" w:leader="dot" w:pos="9062"/>
        </w:tabs>
        <w:rPr>
          <w:rFonts w:asciiTheme="minorHAnsi" w:hAnsiTheme="minorHAnsi"/>
          <w:szCs w:val="22"/>
        </w:rPr>
      </w:pPr>
      <w:hyperlink w:anchor="_Toc473550063" w:history="1">
        <w:r w:rsidR="00A344BC" w:rsidRPr="003879FD">
          <w:rPr>
            <w:rStyle w:val="Lienhypertexte"/>
            <w:iCs/>
          </w:rPr>
          <w:t>Pathogens</w:t>
        </w:r>
        <w:r w:rsidR="00A344BC">
          <w:rPr>
            <w:webHidden/>
          </w:rPr>
          <w:tab/>
        </w:r>
        <w:r w:rsidR="00A344BC">
          <w:rPr>
            <w:webHidden/>
          </w:rPr>
          <w:fldChar w:fldCharType="begin"/>
        </w:r>
        <w:r w:rsidR="00A344BC">
          <w:rPr>
            <w:webHidden/>
          </w:rPr>
          <w:instrText xml:space="preserve"> PAGEREF _Toc473550063 \h </w:instrText>
        </w:r>
        <w:r w:rsidR="00A344BC">
          <w:rPr>
            <w:webHidden/>
          </w:rPr>
        </w:r>
        <w:r w:rsidR="00A344BC">
          <w:rPr>
            <w:webHidden/>
          </w:rPr>
          <w:fldChar w:fldCharType="separate"/>
        </w:r>
        <w:r w:rsidR="001D0EE4">
          <w:rPr>
            <w:webHidden/>
          </w:rPr>
          <w:t>37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4" w:history="1">
        <w:r w:rsidR="00A344BC" w:rsidRPr="003879FD">
          <w:rPr>
            <w:rStyle w:val="Lienhypertexte"/>
            <w:i/>
            <w:iCs/>
          </w:rPr>
          <w:t>Helminthosporium papulosum</w:t>
        </w:r>
        <w:r w:rsidR="00A344BC" w:rsidRPr="003879FD">
          <w:rPr>
            <w:rStyle w:val="Lienhypertexte"/>
          </w:rPr>
          <w:t xml:space="preserve"> (Ascomycota)</w:t>
        </w:r>
        <w:r w:rsidR="00A344BC">
          <w:rPr>
            <w:webHidden/>
          </w:rPr>
          <w:tab/>
        </w:r>
        <w:r w:rsidR="00A344BC">
          <w:rPr>
            <w:webHidden/>
          </w:rPr>
          <w:fldChar w:fldCharType="begin"/>
        </w:r>
        <w:r w:rsidR="00A344BC">
          <w:rPr>
            <w:webHidden/>
          </w:rPr>
          <w:instrText xml:space="preserve"> PAGEREF _Toc473550064 \h </w:instrText>
        </w:r>
        <w:r w:rsidR="00A344BC">
          <w:rPr>
            <w:webHidden/>
          </w:rPr>
        </w:r>
        <w:r w:rsidR="00A344BC">
          <w:rPr>
            <w:webHidden/>
          </w:rPr>
          <w:fldChar w:fldCharType="separate"/>
        </w:r>
        <w:r w:rsidR="001D0EE4">
          <w:rPr>
            <w:webHidden/>
          </w:rPr>
          <w:t>37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5" w:history="1">
        <w:r w:rsidR="00A344BC" w:rsidRPr="003879FD">
          <w:rPr>
            <w:rStyle w:val="Lienhypertexte"/>
            <w:i/>
          </w:rPr>
          <w:t>Sphaeropsis pyriputrescens</w:t>
        </w:r>
        <w:r w:rsidR="00A344BC" w:rsidRPr="003879FD">
          <w:rPr>
            <w:rStyle w:val="Lienhypertexte"/>
          </w:rPr>
          <w:t xml:space="preserve"> </w:t>
        </w:r>
        <w:r w:rsidR="00A344BC" w:rsidRPr="003879FD">
          <w:rPr>
            <w:rStyle w:val="Lienhypertexte"/>
            <w:i/>
          </w:rPr>
          <w:t>(Ascomycota)</w:t>
        </w:r>
        <w:r w:rsidR="00A344BC">
          <w:rPr>
            <w:webHidden/>
          </w:rPr>
          <w:tab/>
        </w:r>
        <w:r w:rsidR="00A344BC">
          <w:rPr>
            <w:webHidden/>
          </w:rPr>
          <w:fldChar w:fldCharType="begin"/>
        </w:r>
        <w:r w:rsidR="00A344BC">
          <w:rPr>
            <w:webHidden/>
          </w:rPr>
          <w:instrText xml:space="preserve"> PAGEREF _Toc473550065 \h </w:instrText>
        </w:r>
        <w:r w:rsidR="00A344BC">
          <w:rPr>
            <w:webHidden/>
          </w:rPr>
        </w:r>
        <w:r w:rsidR="00A344BC">
          <w:rPr>
            <w:webHidden/>
          </w:rPr>
          <w:fldChar w:fldCharType="separate"/>
        </w:r>
        <w:r w:rsidR="001D0EE4">
          <w:rPr>
            <w:webHidden/>
          </w:rPr>
          <w:t>37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6" w:history="1">
        <w:r w:rsidR="00A344BC" w:rsidRPr="003879FD">
          <w:rPr>
            <w:rStyle w:val="Lienhypertexte"/>
            <w:iCs/>
          </w:rPr>
          <w:t>Insects</w:t>
        </w:r>
        <w:r w:rsidR="00A344BC">
          <w:rPr>
            <w:webHidden/>
          </w:rPr>
          <w:tab/>
        </w:r>
        <w:r w:rsidR="00A344BC">
          <w:rPr>
            <w:webHidden/>
          </w:rPr>
          <w:fldChar w:fldCharType="begin"/>
        </w:r>
        <w:r w:rsidR="00A344BC">
          <w:rPr>
            <w:webHidden/>
          </w:rPr>
          <w:instrText xml:space="preserve"> PAGEREF _Toc473550066 \h </w:instrText>
        </w:r>
        <w:r w:rsidR="00A344BC">
          <w:rPr>
            <w:webHidden/>
          </w:rPr>
        </w:r>
        <w:r w:rsidR="00A344BC">
          <w:rPr>
            <w:webHidden/>
          </w:rPr>
          <w:fldChar w:fldCharType="separate"/>
        </w:r>
        <w:r w:rsidR="001D0EE4">
          <w:rPr>
            <w:webHidden/>
          </w:rPr>
          <w:t>38</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7" w:history="1">
        <w:r w:rsidR="00A344BC" w:rsidRPr="003879FD">
          <w:rPr>
            <w:rStyle w:val="Lienhypertexte"/>
            <w:i/>
            <w:iCs/>
          </w:rPr>
          <w:t>Archips argyrospilus</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_Toc473550067 \h </w:instrText>
        </w:r>
        <w:r w:rsidR="00A344BC">
          <w:rPr>
            <w:webHidden/>
          </w:rPr>
        </w:r>
        <w:r w:rsidR="00A344BC">
          <w:rPr>
            <w:webHidden/>
          </w:rPr>
          <w:fldChar w:fldCharType="separate"/>
        </w:r>
        <w:r w:rsidR="001D0EE4">
          <w:rPr>
            <w:webHidden/>
          </w:rPr>
          <w:t>38</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8" w:history="1">
        <w:r w:rsidR="00A344BC" w:rsidRPr="003879FD">
          <w:rPr>
            <w:rStyle w:val="Lienhypertexte"/>
            <w:i/>
            <w:iCs/>
          </w:rPr>
          <w:t>Archips breviplicanus</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_Toc473550068 \h </w:instrText>
        </w:r>
        <w:r w:rsidR="00A344BC">
          <w:rPr>
            <w:webHidden/>
          </w:rPr>
        </w:r>
        <w:r w:rsidR="00A344BC">
          <w:rPr>
            <w:webHidden/>
          </w:rPr>
          <w:fldChar w:fldCharType="separate"/>
        </w:r>
        <w:r w:rsidR="001D0EE4">
          <w:rPr>
            <w:webHidden/>
          </w:rPr>
          <w:t>38</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69" w:history="1">
        <w:r w:rsidR="00A344BC" w:rsidRPr="003879FD">
          <w:rPr>
            <w:rStyle w:val="Lienhypertexte"/>
            <w:i/>
            <w:iCs/>
          </w:rPr>
          <w:t>Archips fuscocupreanus</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_Toc473550069 \h </w:instrText>
        </w:r>
        <w:r w:rsidR="00A344BC">
          <w:rPr>
            <w:webHidden/>
          </w:rPr>
        </w:r>
        <w:r w:rsidR="00A344BC">
          <w:rPr>
            <w:webHidden/>
          </w:rPr>
          <w:fldChar w:fldCharType="separate"/>
        </w:r>
        <w:r w:rsidR="001D0EE4">
          <w:rPr>
            <w:webHidden/>
          </w:rPr>
          <w:t>39</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0" w:history="1">
        <w:r w:rsidR="00A344BC" w:rsidRPr="003879FD">
          <w:rPr>
            <w:rStyle w:val="Lienhypertexte"/>
            <w:i/>
            <w:iCs/>
          </w:rPr>
          <w:t>Archips micaceana</w:t>
        </w:r>
        <w:r w:rsidR="00A344BC" w:rsidRPr="003879FD">
          <w:rPr>
            <w:rStyle w:val="Lienhypertexte"/>
            <w:lang w:val="it-IT"/>
          </w:rPr>
          <w:t xml:space="preserve"> (Lepidoptera: Tortricidae)</w:t>
        </w:r>
        <w:r w:rsidR="00A344BC">
          <w:rPr>
            <w:webHidden/>
          </w:rPr>
          <w:tab/>
        </w:r>
        <w:r w:rsidR="00A344BC">
          <w:rPr>
            <w:webHidden/>
          </w:rPr>
          <w:fldChar w:fldCharType="begin"/>
        </w:r>
        <w:r w:rsidR="00A344BC">
          <w:rPr>
            <w:webHidden/>
          </w:rPr>
          <w:instrText xml:space="preserve"> PAGEREF _Toc473550070 \h </w:instrText>
        </w:r>
        <w:r w:rsidR="00A344BC">
          <w:rPr>
            <w:webHidden/>
          </w:rPr>
        </w:r>
        <w:r w:rsidR="00A344BC">
          <w:rPr>
            <w:webHidden/>
          </w:rPr>
          <w:fldChar w:fldCharType="separate"/>
        </w:r>
        <w:r w:rsidR="001D0EE4">
          <w:rPr>
            <w:webHidden/>
          </w:rPr>
          <w:t>40</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1" w:history="1">
        <w:r w:rsidR="00A344BC" w:rsidRPr="003879FD">
          <w:rPr>
            <w:rStyle w:val="Lienhypertexte"/>
            <w:i/>
            <w:iCs/>
          </w:rPr>
          <w:t>Archips pomivora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_Toc473550071 \h </w:instrText>
        </w:r>
        <w:r w:rsidR="00A344BC">
          <w:rPr>
            <w:webHidden/>
          </w:rPr>
        </w:r>
        <w:r w:rsidR="00A344BC">
          <w:rPr>
            <w:webHidden/>
          </w:rPr>
          <w:fldChar w:fldCharType="separate"/>
        </w:r>
        <w:r w:rsidR="001D0EE4">
          <w:rPr>
            <w:webHidden/>
          </w:rPr>
          <w:t>40</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2" w:history="1">
        <w:r w:rsidR="00A344BC" w:rsidRPr="003879FD">
          <w:rPr>
            <w:rStyle w:val="Lienhypertexte"/>
            <w:i/>
            <w:iCs/>
          </w:rPr>
          <w:t>Argyresthia assimilis</w:t>
        </w:r>
        <w:r w:rsidR="00A344BC" w:rsidRPr="003879FD">
          <w:rPr>
            <w:rStyle w:val="Lienhypertexte"/>
          </w:rPr>
          <w:t xml:space="preserve"> (Lepidoptera: Yponomeutidae)</w:t>
        </w:r>
        <w:r w:rsidR="00A344BC">
          <w:rPr>
            <w:webHidden/>
          </w:rPr>
          <w:tab/>
        </w:r>
        <w:r w:rsidR="00A344BC">
          <w:rPr>
            <w:webHidden/>
          </w:rPr>
          <w:fldChar w:fldCharType="begin"/>
        </w:r>
        <w:r w:rsidR="00A344BC">
          <w:rPr>
            <w:webHidden/>
          </w:rPr>
          <w:instrText xml:space="preserve"> PAGEREF _Toc473550072 \h </w:instrText>
        </w:r>
        <w:r w:rsidR="00A344BC">
          <w:rPr>
            <w:webHidden/>
          </w:rPr>
        </w:r>
        <w:r w:rsidR="00A344BC">
          <w:rPr>
            <w:webHidden/>
          </w:rPr>
          <w:fldChar w:fldCharType="separate"/>
        </w:r>
        <w:r w:rsidR="001D0EE4">
          <w:rPr>
            <w:webHidden/>
          </w:rPr>
          <w:t>41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3" w:history="1">
        <w:r w:rsidR="00A344BC" w:rsidRPr="003879FD">
          <w:rPr>
            <w:rStyle w:val="Lienhypertexte"/>
            <w:i/>
            <w:iCs/>
          </w:rPr>
          <w:t>Argyrotaenia citrana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_Toc473550073 \h </w:instrText>
        </w:r>
        <w:r w:rsidR="00A344BC">
          <w:rPr>
            <w:webHidden/>
          </w:rPr>
        </w:r>
        <w:r w:rsidR="00A344BC">
          <w:rPr>
            <w:webHidden/>
          </w:rPr>
          <w:fldChar w:fldCharType="separate"/>
        </w:r>
        <w:r w:rsidR="001D0EE4">
          <w:rPr>
            <w:webHidden/>
          </w:rPr>
          <w:t>41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4" w:history="1">
        <w:r w:rsidR="00A344BC" w:rsidRPr="003879FD">
          <w:rPr>
            <w:rStyle w:val="Lienhypertexte"/>
            <w:i/>
            <w:iCs/>
          </w:rPr>
          <w:t>Argyrotaenia pomililiana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_Toc473550074 \h </w:instrText>
        </w:r>
        <w:r w:rsidR="00A344BC">
          <w:rPr>
            <w:webHidden/>
          </w:rPr>
        </w:r>
        <w:r w:rsidR="00A344BC">
          <w:rPr>
            <w:webHidden/>
          </w:rPr>
          <w:fldChar w:fldCharType="separate"/>
        </w:r>
        <w:r w:rsidR="001D0EE4">
          <w:rPr>
            <w:webHidden/>
          </w:rPr>
          <w:t>42</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5" w:history="1">
        <w:r w:rsidR="00A344BC" w:rsidRPr="003879FD">
          <w:rPr>
            <w:rStyle w:val="Lienhypertexte"/>
            <w:i/>
            <w:iCs/>
          </w:rPr>
          <w:t>Argyrotaenia velutinana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_Toc473550075 \h </w:instrText>
        </w:r>
        <w:r w:rsidR="00A344BC">
          <w:rPr>
            <w:webHidden/>
          </w:rPr>
        </w:r>
        <w:r w:rsidR="00A344BC">
          <w:rPr>
            <w:webHidden/>
          </w:rPr>
          <w:fldChar w:fldCharType="separate"/>
        </w:r>
        <w:r w:rsidR="001D0EE4">
          <w:rPr>
            <w:webHidden/>
          </w:rPr>
          <w:t>42</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6" w:history="1">
        <w:r w:rsidR="00A344BC" w:rsidRPr="003879FD">
          <w:rPr>
            <w:rStyle w:val="Lienhypertexte"/>
            <w:i/>
            <w:iCs/>
            <w:lang w:val="fr-FR"/>
          </w:rPr>
          <w:t>Bonagota cranaodes</w:t>
        </w:r>
        <w:r w:rsidR="00A344BC" w:rsidRPr="003879FD">
          <w:rPr>
            <w:rStyle w:val="Lienhypertexte"/>
            <w:lang w:val="fr-FR"/>
          </w:rPr>
          <w:t xml:space="preserve"> (Lepidoptera: Tortricidae)</w:t>
        </w:r>
        <w:r w:rsidR="00A344BC">
          <w:rPr>
            <w:webHidden/>
          </w:rPr>
          <w:tab/>
        </w:r>
        <w:r w:rsidR="00A344BC">
          <w:rPr>
            <w:webHidden/>
          </w:rPr>
          <w:fldChar w:fldCharType="begin"/>
        </w:r>
        <w:r w:rsidR="00A344BC">
          <w:rPr>
            <w:webHidden/>
          </w:rPr>
          <w:instrText xml:space="preserve"> PAGEREF _Toc473550076 \h </w:instrText>
        </w:r>
        <w:r w:rsidR="00A344BC">
          <w:rPr>
            <w:webHidden/>
          </w:rPr>
        </w:r>
        <w:r w:rsidR="00A344BC">
          <w:rPr>
            <w:webHidden/>
          </w:rPr>
          <w:fldChar w:fldCharType="separate"/>
        </w:r>
        <w:r w:rsidR="001D0EE4">
          <w:rPr>
            <w:webHidden/>
          </w:rPr>
          <w:t>43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7" w:history="1">
        <w:r w:rsidR="00A344BC" w:rsidRPr="003879FD">
          <w:rPr>
            <w:rStyle w:val="Lienhypertexte"/>
            <w:i/>
            <w:iCs/>
            <w:lang w:val="fr-FR"/>
          </w:rPr>
          <w:t>Ctenopseustis obliquana</w:t>
        </w:r>
        <w:r w:rsidR="00A344BC" w:rsidRPr="003879FD">
          <w:rPr>
            <w:rStyle w:val="Lienhypertexte"/>
            <w:lang w:val="fr-FR"/>
          </w:rPr>
          <w:t xml:space="preserve"> (Lepidoptera: Tortricidae)</w:t>
        </w:r>
        <w:r w:rsidR="00A344BC">
          <w:rPr>
            <w:webHidden/>
          </w:rPr>
          <w:tab/>
        </w:r>
        <w:r w:rsidR="00A344BC">
          <w:rPr>
            <w:webHidden/>
          </w:rPr>
          <w:fldChar w:fldCharType="begin"/>
        </w:r>
        <w:r w:rsidR="00A344BC">
          <w:rPr>
            <w:webHidden/>
          </w:rPr>
          <w:instrText xml:space="preserve"> PAGEREF _Toc473550077 \h </w:instrText>
        </w:r>
        <w:r w:rsidR="00A344BC">
          <w:rPr>
            <w:webHidden/>
          </w:rPr>
        </w:r>
        <w:r w:rsidR="00A344BC">
          <w:rPr>
            <w:webHidden/>
          </w:rPr>
          <w:fldChar w:fldCharType="separate"/>
        </w:r>
        <w:r w:rsidR="001D0EE4">
          <w:rPr>
            <w:webHidden/>
          </w:rPr>
          <w:t>43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8" w:history="1">
        <w:r w:rsidR="00A344BC" w:rsidRPr="003879FD">
          <w:rPr>
            <w:rStyle w:val="Lienhypertexte"/>
            <w:i/>
            <w:iCs/>
          </w:rPr>
          <w:t>Diabrotica speciosa</w:t>
        </w:r>
        <w:r w:rsidR="00A344BC" w:rsidRPr="003879FD">
          <w:rPr>
            <w:rStyle w:val="Lienhypertexte"/>
          </w:rPr>
          <w:t xml:space="preserve"> (Coleoptera: Chrysomelidae)</w:t>
        </w:r>
        <w:r w:rsidR="00A344BC">
          <w:rPr>
            <w:webHidden/>
          </w:rPr>
          <w:tab/>
        </w:r>
        <w:r w:rsidR="00A344BC">
          <w:rPr>
            <w:webHidden/>
          </w:rPr>
          <w:fldChar w:fldCharType="begin"/>
        </w:r>
        <w:r w:rsidR="00A344BC">
          <w:rPr>
            <w:webHidden/>
          </w:rPr>
          <w:instrText xml:space="preserve"> PAGEREF _Toc473550078 \h </w:instrText>
        </w:r>
        <w:r w:rsidR="00A344BC">
          <w:rPr>
            <w:webHidden/>
          </w:rPr>
        </w:r>
        <w:r w:rsidR="00A344BC">
          <w:rPr>
            <w:webHidden/>
          </w:rPr>
          <w:fldChar w:fldCharType="separate"/>
        </w:r>
        <w:r w:rsidR="001D0EE4">
          <w:rPr>
            <w:webHidden/>
          </w:rPr>
          <w:t>44</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79" w:history="1">
        <w:r w:rsidR="00A344BC" w:rsidRPr="003879FD">
          <w:rPr>
            <w:rStyle w:val="Lienhypertexte"/>
            <w:i/>
            <w:iCs/>
          </w:rPr>
          <w:t>Dichocrocis punctiferalis</w:t>
        </w:r>
        <w:r w:rsidR="00A344BC" w:rsidRPr="003879FD">
          <w:rPr>
            <w:rStyle w:val="Lienhypertexte"/>
          </w:rPr>
          <w:t xml:space="preserve"> (Lepidoptera: Crambidae)</w:t>
        </w:r>
        <w:r w:rsidR="00A344BC">
          <w:rPr>
            <w:webHidden/>
          </w:rPr>
          <w:tab/>
        </w:r>
        <w:r w:rsidR="00A344BC">
          <w:rPr>
            <w:webHidden/>
          </w:rPr>
          <w:fldChar w:fldCharType="begin"/>
        </w:r>
        <w:r w:rsidR="00A344BC">
          <w:rPr>
            <w:webHidden/>
          </w:rPr>
          <w:instrText xml:space="preserve"> PAGEREF _Toc473550079 \h </w:instrText>
        </w:r>
        <w:r w:rsidR="00A344BC">
          <w:rPr>
            <w:webHidden/>
          </w:rPr>
        </w:r>
        <w:r w:rsidR="00A344BC">
          <w:rPr>
            <w:webHidden/>
          </w:rPr>
          <w:fldChar w:fldCharType="separate"/>
        </w:r>
        <w:r w:rsidR="001D0EE4">
          <w:rPr>
            <w:webHidden/>
          </w:rPr>
          <w:t>45</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0" w:history="1">
        <w:r w:rsidR="00A344BC" w:rsidRPr="003879FD">
          <w:rPr>
            <w:rStyle w:val="Lienhypertexte"/>
            <w:i/>
            <w:iCs/>
          </w:rPr>
          <w:t>Euzophera pyriella</w:t>
        </w:r>
        <w:r w:rsidR="00A344BC" w:rsidRPr="003879FD">
          <w:rPr>
            <w:rStyle w:val="Lienhypertexte"/>
          </w:rPr>
          <w:t xml:space="preserve"> (Lepidoptera: Pyralidae)</w:t>
        </w:r>
        <w:r w:rsidR="00A344BC">
          <w:rPr>
            <w:webHidden/>
          </w:rPr>
          <w:tab/>
        </w:r>
        <w:r w:rsidR="00A344BC">
          <w:rPr>
            <w:webHidden/>
          </w:rPr>
          <w:fldChar w:fldCharType="begin"/>
        </w:r>
        <w:r w:rsidR="00A344BC">
          <w:rPr>
            <w:webHidden/>
          </w:rPr>
          <w:instrText xml:space="preserve"> PAGEREF _Toc473550080 \h </w:instrText>
        </w:r>
        <w:r w:rsidR="00A344BC">
          <w:rPr>
            <w:webHidden/>
          </w:rPr>
        </w:r>
        <w:r w:rsidR="00A344BC">
          <w:rPr>
            <w:webHidden/>
          </w:rPr>
          <w:fldChar w:fldCharType="separate"/>
        </w:r>
        <w:r w:rsidR="001D0EE4">
          <w:rPr>
            <w:webHidden/>
          </w:rPr>
          <w:t>46</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1" w:history="1">
        <w:r w:rsidR="00A344BC" w:rsidRPr="003879FD">
          <w:rPr>
            <w:rStyle w:val="Lienhypertexte"/>
            <w:i/>
          </w:rPr>
          <w:t>Lacanobia subjuncta</w:t>
        </w:r>
        <w:r w:rsidR="00A344BC" w:rsidRPr="003879FD">
          <w:rPr>
            <w:rStyle w:val="Lienhypertexte"/>
          </w:rPr>
          <w:t xml:space="preserve"> (Lepidoptera: Noctuidae)</w:t>
        </w:r>
        <w:r w:rsidR="00A344BC">
          <w:rPr>
            <w:webHidden/>
          </w:rPr>
          <w:tab/>
        </w:r>
        <w:r w:rsidR="00A344BC">
          <w:rPr>
            <w:webHidden/>
          </w:rPr>
          <w:fldChar w:fldCharType="begin"/>
        </w:r>
        <w:r w:rsidR="00A344BC">
          <w:rPr>
            <w:webHidden/>
          </w:rPr>
          <w:instrText xml:space="preserve"> PAGEREF _Toc473550081 \h </w:instrText>
        </w:r>
        <w:r w:rsidR="00A344BC">
          <w:rPr>
            <w:webHidden/>
          </w:rPr>
        </w:r>
        <w:r w:rsidR="00A344BC">
          <w:rPr>
            <w:webHidden/>
          </w:rPr>
          <w:fldChar w:fldCharType="separate"/>
        </w:r>
        <w:r w:rsidR="001D0EE4">
          <w:rPr>
            <w:webHidden/>
          </w:rPr>
          <w:t>46</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2" w:history="1">
        <w:r w:rsidR="00A344BC" w:rsidRPr="003879FD">
          <w:rPr>
            <w:rStyle w:val="Lienhypertexte"/>
            <w:i/>
          </w:rPr>
          <w:t>Lygocoris communis</w:t>
        </w:r>
        <w:r w:rsidR="00A344BC" w:rsidRPr="003879FD">
          <w:rPr>
            <w:rStyle w:val="Lienhypertexte"/>
          </w:rPr>
          <w:t xml:space="preserve"> (Heteroptera: Miridae)</w:t>
        </w:r>
        <w:r w:rsidR="00A344BC">
          <w:rPr>
            <w:webHidden/>
          </w:rPr>
          <w:tab/>
        </w:r>
        <w:r w:rsidR="00A344BC">
          <w:rPr>
            <w:webHidden/>
          </w:rPr>
          <w:fldChar w:fldCharType="begin"/>
        </w:r>
        <w:r w:rsidR="00A344BC">
          <w:rPr>
            <w:webHidden/>
          </w:rPr>
          <w:instrText xml:space="preserve"> PAGEREF _Toc473550082 \h </w:instrText>
        </w:r>
        <w:r w:rsidR="00A344BC">
          <w:rPr>
            <w:webHidden/>
          </w:rPr>
        </w:r>
        <w:r w:rsidR="00A344BC">
          <w:rPr>
            <w:webHidden/>
          </w:rPr>
          <w:fldChar w:fldCharType="separate"/>
        </w:r>
        <w:r w:rsidR="001D0EE4">
          <w:rPr>
            <w:webHidden/>
          </w:rPr>
          <w:t>47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3" w:history="1">
        <w:r w:rsidR="00A344BC" w:rsidRPr="003879FD">
          <w:rPr>
            <w:rStyle w:val="Lienhypertexte"/>
            <w:i/>
          </w:rPr>
          <w:t>Lygus lineolaris</w:t>
        </w:r>
        <w:r w:rsidR="00A344BC" w:rsidRPr="003879FD">
          <w:rPr>
            <w:rStyle w:val="Lienhypertexte"/>
          </w:rPr>
          <w:t xml:space="preserve"> (Heteroptera: Miridae)</w:t>
        </w:r>
        <w:r w:rsidR="00A344BC">
          <w:rPr>
            <w:webHidden/>
          </w:rPr>
          <w:tab/>
        </w:r>
        <w:r w:rsidR="00A344BC">
          <w:rPr>
            <w:webHidden/>
          </w:rPr>
          <w:fldChar w:fldCharType="begin"/>
        </w:r>
        <w:r w:rsidR="00A344BC">
          <w:rPr>
            <w:webHidden/>
          </w:rPr>
          <w:instrText xml:space="preserve"> PAGEREF _Toc473550083 \h </w:instrText>
        </w:r>
        <w:r w:rsidR="00A344BC">
          <w:rPr>
            <w:webHidden/>
          </w:rPr>
        </w:r>
        <w:r w:rsidR="00A344BC">
          <w:rPr>
            <w:webHidden/>
          </w:rPr>
          <w:fldChar w:fldCharType="separate"/>
        </w:r>
        <w:r w:rsidR="001D0EE4">
          <w:rPr>
            <w:webHidden/>
          </w:rPr>
          <w:t>47</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4" w:history="1">
        <w:r w:rsidR="00A344BC" w:rsidRPr="003879FD">
          <w:rPr>
            <w:rStyle w:val="Lienhypertexte"/>
            <w:i/>
          </w:rPr>
          <w:t>Pandemis pyrusana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_Toc473550084 \h </w:instrText>
        </w:r>
        <w:r w:rsidR="00A344BC">
          <w:rPr>
            <w:webHidden/>
          </w:rPr>
        </w:r>
        <w:r w:rsidR="00A344BC">
          <w:rPr>
            <w:webHidden/>
          </w:rPr>
          <w:fldChar w:fldCharType="separate"/>
        </w:r>
        <w:r w:rsidR="001D0EE4">
          <w:rPr>
            <w:webHidden/>
          </w:rPr>
          <w:t>48</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5" w:history="1">
        <w:r w:rsidR="00A344BC" w:rsidRPr="003879FD">
          <w:rPr>
            <w:rStyle w:val="Lienhypertexte"/>
            <w:i/>
          </w:rPr>
          <w:t>Platynota flavedana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_Toc473550085 \h </w:instrText>
        </w:r>
        <w:r w:rsidR="00A344BC">
          <w:rPr>
            <w:webHidden/>
          </w:rPr>
        </w:r>
        <w:r w:rsidR="00A344BC">
          <w:rPr>
            <w:webHidden/>
          </w:rPr>
          <w:fldChar w:fldCharType="separate"/>
        </w:r>
        <w:r w:rsidR="001D0EE4">
          <w:rPr>
            <w:webHidden/>
          </w:rPr>
          <w:t>48</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6" w:history="1">
        <w:r w:rsidR="00A344BC" w:rsidRPr="003879FD">
          <w:rPr>
            <w:rStyle w:val="Lienhypertexte"/>
            <w:i/>
          </w:rPr>
          <w:t>Platynota idaeusalis</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_Toc473550086 \h </w:instrText>
        </w:r>
        <w:r w:rsidR="00A344BC">
          <w:rPr>
            <w:webHidden/>
          </w:rPr>
        </w:r>
        <w:r w:rsidR="00A344BC">
          <w:rPr>
            <w:webHidden/>
          </w:rPr>
          <w:fldChar w:fldCharType="separate"/>
        </w:r>
        <w:r w:rsidR="001D0EE4">
          <w:rPr>
            <w:webHidden/>
          </w:rPr>
          <w:t>49</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7" w:history="1">
        <w:r w:rsidR="00A344BC" w:rsidRPr="003879FD">
          <w:rPr>
            <w:rStyle w:val="Lienhypertexte"/>
            <w:i/>
          </w:rPr>
          <w:t>Pseudococcus maritimus</w:t>
        </w:r>
        <w:r w:rsidR="00A344BC" w:rsidRPr="003879FD">
          <w:rPr>
            <w:rStyle w:val="Lienhypertexte"/>
          </w:rPr>
          <w:t xml:space="preserve"> (Hemiptera: Pseudococcidae)</w:t>
        </w:r>
        <w:r w:rsidR="00A344BC">
          <w:rPr>
            <w:webHidden/>
          </w:rPr>
          <w:tab/>
        </w:r>
        <w:r w:rsidR="00A344BC">
          <w:rPr>
            <w:webHidden/>
          </w:rPr>
          <w:fldChar w:fldCharType="begin"/>
        </w:r>
        <w:r w:rsidR="00A344BC">
          <w:rPr>
            <w:webHidden/>
          </w:rPr>
          <w:instrText xml:space="preserve"> PAGEREF _Toc473550087 \h </w:instrText>
        </w:r>
        <w:r w:rsidR="00A344BC">
          <w:rPr>
            <w:webHidden/>
          </w:rPr>
        </w:r>
        <w:r w:rsidR="00A344BC">
          <w:rPr>
            <w:webHidden/>
          </w:rPr>
          <w:fldChar w:fldCharType="separate"/>
        </w:r>
        <w:r w:rsidR="001D0EE4">
          <w:rPr>
            <w:webHidden/>
          </w:rPr>
          <w:t>50</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8" w:history="1">
        <w:r w:rsidR="00A344BC" w:rsidRPr="003879FD">
          <w:rPr>
            <w:rStyle w:val="Lienhypertexte"/>
            <w:i/>
          </w:rPr>
          <w:t>Rhynchites heros</w:t>
        </w:r>
        <w:r w:rsidR="00A344BC" w:rsidRPr="003879FD">
          <w:rPr>
            <w:rStyle w:val="Lienhypertexte"/>
          </w:rPr>
          <w:t xml:space="preserve"> (Coleoptera: Attelabidae)</w:t>
        </w:r>
        <w:r w:rsidR="00A344BC">
          <w:rPr>
            <w:webHidden/>
          </w:rPr>
          <w:tab/>
        </w:r>
        <w:r w:rsidR="00A344BC">
          <w:rPr>
            <w:webHidden/>
          </w:rPr>
          <w:fldChar w:fldCharType="begin"/>
        </w:r>
        <w:r w:rsidR="00A344BC">
          <w:rPr>
            <w:webHidden/>
          </w:rPr>
          <w:instrText xml:space="preserve"> PAGEREF _Toc473550088 \h </w:instrText>
        </w:r>
        <w:r w:rsidR="00A344BC">
          <w:rPr>
            <w:webHidden/>
          </w:rPr>
        </w:r>
        <w:r w:rsidR="00A344BC">
          <w:rPr>
            <w:webHidden/>
          </w:rPr>
          <w:fldChar w:fldCharType="separate"/>
        </w:r>
        <w:r w:rsidR="001D0EE4">
          <w:rPr>
            <w:webHidden/>
          </w:rPr>
          <w:t>51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89" w:history="1">
        <w:r w:rsidR="00A344BC" w:rsidRPr="003879FD">
          <w:rPr>
            <w:rStyle w:val="Lienhypertexte"/>
            <w:i/>
          </w:rPr>
          <w:t>Sparganothis sulfureana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_Toc473550089 \h </w:instrText>
        </w:r>
        <w:r w:rsidR="00A344BC">
          <w:rPr>
            <w:webHidden/>
          </w:rPr>
        </w:r>
        <w:r w:rsidR="00A344BC">
          <w:rPr>
            <w:webHidden/>
          </w:rPr>
          <w:fldChar w:fldCharType="separate"/>
        </w:r>
        <w:r w:rsidR="001D0EE4">
          <w:rPr>
            <w:webHidden/>
          </w:rPr>
          <w:t>51</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90" w:history="1">
        <w:r w:rsidR="00A344BC" w:rsidRPr="003879FD">
          <w:rPr>
            <w:rStyle w:val="Lienhypertexte"/>
            <w:i/>
          </w:rPr>
          <w:t>Spilonota prognathana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_Toc473550090 \h </w:instrText>
        </w:r>
        <w:r w:rsidR="00A344BC">
          <w:rPr>
            <w:webHidden/>
          </w:rPr>
        </w:r>
        <w:r w:rsidR="00A344BC">
          <w:rPr>
            <w:webHidden/>
          </w:rPr>
          <w:fldChar w:fldCharType="separate"/>
        </w:r>
        <w:r w:rsidR="001D0EE4">
          <w:rPr>
            <w:webHidden/>
          </w:rPr>
          <w:t>52</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91" w:history="1">
        <w:r w:rsidR="00A344BC" w:rsidRPr="003879FD">
          <w:rPr>
            <w:rStyle w:val="Lienhypertexte"/>
            <w:i/>
          </w:rPr>
          <w:t>Teia anartoides</w:t>
        </w:r>
        <w:r w:rsidR="00A344BC" w:rsidRPr="003879FD">
          <w:rPr>
            <w:rStyle w:val="Lienhypertexte"/>
          </w:rPr>
          <w:t xml:space="preserve"> (Lepidoptera: Lymantriidae)</w:t>
        </w:r>
        <w:r w:rsidR="00A344BC">
          <w:rPr>
            <w:webHidden/>
          </w:rPr>
          <w:tab/>
        </w:r>
        <w:r w:rsidR="00A344BC">
          <w:rPr>
            <w:webHidden/>
          </w:rPr>
          <w:fldChar w:fldCharType="begin"/>
        </w:r>
        <w:r w:rsidR="00A344BC">
          <w:rPr>
            <w:webHidden/>
          </w:rPr>
          <w:instrText xml:space="preserve"> PAGEREF _Toc473550091 \h </w:instrText>
        </w:r>
        <w:r w:rsidR="00A344BC">
          <w:rPr>
            <w:webHidden/>
          </w:rPr>
        </w:r>
        <w:r w:rsidR="00A344BC">
          <w:rPr>
            <w:webHidden/>
          </w:rPr>
          <w:fldChar w:fldCharType="separate"/>
        </w:r>
        <w:r w:rsidR="001D0EE4">
          <w:rPr>
            <w:webHidden/>
          </w:rPr>
          <w:t>53</w:t>
        </w:r>
        <w:r w:rsidR="00A344BC">
          <w:rPr>
            <w:webHidden/>
          </w:rPr>
          <w:fldChar w:fldCharType="end"/>
        </w:r>
      </w:hyperlink>
    </w:p>
    <w:p w:rsidR="00A344BC" w:rsidRDefault="001F5ACD">
      <w:pPr>
        <w:pStyle w:val="TM2"/>
        <w:tabs>
          <w:tab w:val="right" w:leader="dot" w:pos="9062"/>
        </w:tabs>
        <w:rPr>
          <w:rFonts w:asciiTheme="minorHAnsi" w:hAnsiTheme="minorHAnsi"/>
          <w:szCs w:val="22"/>
        </w:rPr>
      </w:pPr>
      <w:hyperlink w:anchor="_Toc473550092" w:history="1">
        <w:r w:rsidR="00A344BC" w:rsidRPr="003879FD">
          <w:rPr>
            <w:rStyle w:val="Lienhypertexte"/>
            <w:i/>
          </w:rPr>
          <w:t>Tortrix excessana</w:t>
        </w:r>
        <w:r w:rsidR="00A344BC" w:rsidRPr="003879FD">
          <w:rPr>
            <w:rStyle w:val="Lienhypertexte"/>
          </w:rPr>
          <w:t xml:space="preserve"> (Lepidoptera: Tortricidae)</w:t>
        </w:r>
        <w:r w:rsidR="00A344BC">
          <w:rPr>
            <w:webHidden/>
          </w:rPr>
          <w:tab/>
        </w:r>
        <w:r w:rsidR="00A344BC">
          <w:rPr>
            <w:webHidden/>
          </w:rPr>
          <w:fldChar w:fldCharType="begin"/>
        </w:r>
        <w:r w:rsidR="00A344BC">
          <w:rPr>
            <w:webHidden/>
          </w:rPr>
          <w:instrText xml:space="preserve"> PAGEREF _Toc473550092 \h </w:instrText>
        </w:r>
        <w:r w:rsidR="00A344BC">
          <w:rPr>
            <w:webHidden/>
          </w:rPr>
        </w:r>
        <w:r w:rsidR="00A344BC">
          <w:rPr>
            <w:webHidden/>
          </w:rPr>
          <w:fldChar w:fldCharType="separate"/>
        </w:r>
        <w:r w:rsidR="001D0EE4">
          <w:rPr>
            <w:webHidden/>
          </w:rPr>
          <w:t>53</w:t>
        </w:r>
        <w:r w:rsidR="00A344BC">
          <w:rPr>
            <w:webHidden/>
          </w:rPr>
          <w:fldChar w:fldCharType="end"/>
        </w:r>
      </w:hyperlink>
    </w:p>
    <w:p w:rsidR="00605F70" w:rsidRPr="008D2D4C" w:rsidRDefault="00124D82">
      <w:pPr>
        <w:rPr>
          <w:rFonts w:ascii="Arial Narrow" w:hAnsi="Arial Narrow" w:cs="Tahoma"/>
          <w:b/>
          <w:i/>
        </w:rPr>
      </w:pPr>
      <w:r>
        <w:rPr>
          <w:rFonts w:ascii="Arial Narrow" w:hAnsi="Arial Narrow" w:cs="Tahoma"/>
          <w:bCs/>
          <w:i/>
          <w:szCs w:val="20"/>
        </w:rPr>
        <w:fldChar w:fldCharType="end"/>
      </w:r>
      <w:r w:rsidR="00605F70" w:rsidRPr="008D2D4C">
        <w:rPr>
          <w:rFonts w:ascii="Arial Narrow" w:hAnsi="Arial Narrow" w:cs="Tahoma"/>
          <w:b/>
          <w:i/>
        </w:rPr>
        <w:br w:type="page"/>
      </w:r>
    </w:p>
    <w:p w:rsidR="00AE219B" w:rsidRPr="00FA4135" w:rsidRDefault="00417281" w:rsidP="00C5231F">
      <w:pPr>
        <w:pStyle w:val="Titre1"/>
        <w:numPr>
          <w:ilvl w:val="0"/>
          <w:numId w:val="13"/>
        </w:numPr>
        <w:rPr>
          <w:rFonts w:ascii="Times New Roman" w:hAnsi="Times New Roman" w:cs="Times New Roman"/>
          <w:sz w:val="22"/>
          <w:szCs w:val="22"/>
        </w:rPr>
      </w:pPr>
      <w:bookmarkStart w:id="1" w:name="_Toc473550026"/>
      <w:r w:rsidRPr="00FA4135">
        <w:rPr>
          <w:rFonts w:ascii="Times New Roman" w:hAnsi="Times New Roman" w:cs="Times New Roman"/>
          <w:sz w:val="22"/>
          <w:szCs w:val="22"/>
        </w:rPr>
        <w:lastRenderedPageBreak/>
        <w:t>Introduction</w:t>
      </w:r>
      <w:bookmarkEnd w:id="1"/>
    </w:p>
    <w:p w:rsidR="001A1B31" w:rsidRPr="00FA4135" w:rsidRDefault="001A1B31" w:rsidP="00C5231F">
      <w:pPr>
        <w:spacing w:after="0" w:line="240" w:lineRule="auto"/>
        <w:rPr>
          <w:rFonts w:ascii="Times New Roman" w:hAnsi="Times New Roman" w:cs="Times New Roman"/>
        </w:rPr>
      </w:pPr>
      <w:r w:rsidRPr="00FA4135">
        <w:rPr>
          <w:rFonts w:ascii="Times New Roman" w:hAnsi="Times New Roman" w:cs="Times New Roman"/>
        </w:rPr>
        <w:t>The aim of this report is the establishment of an Alert List of pests that may be introduced with apples fruits and potentially represent a risk for plant production in Europe. Apple was selected after an Analysis of fruit production and imports in the EU to select species for pathway studies – thereafter Selection of fruit (see relevant Deliverable</w:t>
      </w:r>
      <w:r w:rsidR="001D0EE4">
        <w:rPr>
          <w:rFonts w:ascii="Times New Roman" w:hAnsi="Times New Roman" w:cs="Times New Roman"/>
        </w:rPr>
        <w:t xml:space="preserve"> at </w:t>
      </w:r>
      <w:r w:rsidR="001D0EE4" w:rsidRPr="001D0EE4">
        <w:rPr>
          <w:rFonts w:ascii="Times New Roman" w:hAnsi="Times New Roman" w:cs="Times New Roman"/>
        </w:rPr>
        <w:t>https://upload.eppo.int/download/102o0eec69a8b</w:t>
      </w:r>
      <w:r w:rsidRPr="00FA4135">
        <w:rPr>
          <w:rFonts w:ascii="Times New Roman" w:hAnsi="Times New Roman" w:cs="Times New Roman"/>
        </w:rPr>
        <w:t>).</w:t>
      </w:r>
    </w:p>
    <w:p w:rsidR="001A1B31" w:rsidRPr="00FA4135" w:rsidRDefault="001A1B31" w:rsidP="00C5231F">
      <w:pPr>
        <w:spacing w:after="0" w:line="240" w:lineRule="auto"/>
        <w:rPr>
          <w:rFonts w:ascii="Times New Roman" w:hAnsi="Times New Roman" w:cs="Times New Roman"/>
        </w:rPr>
      </w:pPr>
      <w:r w:rsidRPr="00FA4135">
        <w:rPr>
          <w:rFonts w:ascii="Times New Roman" w:hAnsi="Times New Roman" w:cs="Times New Roman"/>
        </w:rPr>
        <w:t>There is an extensive trade of apples from outside the EU, as well as a substantial cropping within the EU. In order to better target searches, a short review was made to get an overview of the pathway ‘apple fruit’.</w:t>
      </w:r>
    </w:p>
    <w:p w:rsidR="00A72BB4" w:rsidRPr="00FA4135" w:rsidRDefault="005C28CF" w:rsidP="00EA5248">
      <w:pPr>
        <w:pStyle w:val="Titre2"/>
        <w:rPr>
          <w:rFonts w:ascii="Times New Roman" w:hAnsi="Times New Roman" w:cs="Times New Roman"/>
          <w:szCs w:val="22"/>
        </w:rPr>
      </w:pPr>
      <w:bookmarkStart w:id="2" w:name="_Toc473550027"/>
      <w:r w:rsidRPr="00FA4135">
        <w:rPr>
          <w:rFonts w:ascii="Times New Roman" w:hAnsi="Times New Roman" w:cs="Times New Roman"/>
          <w:szCs w:val="22"/>
        </w:rPr>
        <w:t xml:space="preserve">1.1 </w:t>
      </w:r>
      <w:r w:rsidR="00C5231F" w:rsidRPr="00FA4135">
        <w:rPr>
          <w:rFonts w:ascii="Times New Roman" w:hAnsi="Times New Roman" w:cs="Times New Roman"/>
          <w:szCs w:val="22"/>
        </w:rPr>
        <w:t>Background on apple</w:t>
      </w:r>
      <w:bookmarkEnd w:id="2"/>
    </w:p>
    <w:p w:rsidR="0082087D" w:rsidRPr="00FA4135" w:rsidRDefault="00784345" w:rsidP="00027D35">
      <w:pPr>
        <w:spacing w:after="0" w:line="240" w:lineRule="auto"/>
        <w:rPr>
          <w:rFonts w:ascii="Times New Roman" w:hAnsi="Times New Roman" w:cs="Times New Roman"/>
        </w:rPr>
      </w:pPr>
      <w:r w:rsidRPr="00FA4135">
        <w:rPr>
          <w:rFonts w:ascii="Times New Roman" w:hAnsi="Times New Roman" w:cs="Times New Roman"/>
        </w:rPr>
        <w:t>The cultivated apple (</w:t>
      </w:r>
      <w:r w:rsidRPr="00FA4135">
        <w:rPr>
          <w:rFonts w:ascii="Times New Roman" w:hAnsi="Times New Roman" w:cs="Times New Roman"/>
          <w:i/>
        </w:rPr>
        <w:t>Malus</w:t>
      </w:r>
      <w:r w:rsidRPr="00FA4135">
        <w:rPr>
          <w:rFonts w:ascii="Times New Roman" w:hAnsi="Times New Roman" w:cs="Times New Roman"/>
        </w:rPr>
        <w:t xml:space="preserve"> </w:t>
      </w:r>
      <w:r w:rsidRPr="00FA4135">
        <w:rPr>
          <w:rFonts w:ascii="Times New Roman" w:hAnsi="Times New Roman" w:cs="Times New Roman"/>
          <w:i/>
        </w:rPr>
        <w:t>domestica</w:t>
      </w:r>
      <w:r w:rsidRPr="00FA4135">
        <w:rPr>
          <w:rFonts w:ascii="Times New Roman" w:hAnsi="Times New Roman" w:cs="Times New Roman"/>
        </w:rPr>
        <w:t xml:space="preserve"> Borkh.) probably originates directly from </w:t>
      </w:r>
      <w:r w:rsidRPr="00FA4135">
        <w:rPr>
          <w:rFonts w:ascii="Times New Roman" w:hAnsi="Times New Roman" w:cs="Times New Roman"/>
          <w:i/>
        </w:rPr>
        <w:t xml:space="preserve">Malus sieversii </w:t>
      </w:r>
      <w:r w:rsidRPr="00FA4135">
        <w:rPr>
          <w:rFonts w:ascii="Times New Roman" w:hAnsi="Times New Roman" w:cs="Times New Roman"/>
        </w:rPr>
        <w:t xml:space="preserve">(Ledeb.) M. Roem, a species </w:t>
      </w:r>
      <w:r w:rsidR="00CA572F" w:rsidRPr="00FA4135">
        <w:rPr>
          <w:rFonts w:ascii="Times New Roman" w:hAnsi="Times New Roman" w:cs="Times New Roman"/>
        </w:rPr>
        <w:t>growing in altitudes between 1200 and 1800 m in</w:t>
      </w:r>
      <w:r w:rsidRPr="00FA4135">
        <w:rPr>
          <w:rFonts w:ascii="Times New Roman" w:hAnsi="Times New Roman" w:cs="Times New Roman"/>
        </w:rPr>
        <w:t xml:space="preserve"> the Tien Shan mountains of Central Asia (</w:t>
      </w:r>
      <w:r w:rsidR="00CA572F" w:rsidRPr="00FA4135">
        <w:rPr>
          <w:rFonts w:ascii="Times New Roman" w:hAnsi="Times New Roman" w:cs="Times New Roman"/>
        </w:rPr>
        <w:t xml:space="preserve">Luby 2003, </w:t>
      </w:r>
      <w:r w:rsidRPr="00FA4135">
        <w:rPr>
          <w:rFonts w:ascii="Times New Roman" w:hAnsi="Times New Roman" w:cs="Times New Roman"/>
        </w:rPr>
        <w:t>Sutton et al. 2014).</w:t>
      </w:r>
      <w:r w:rsidR="0082087D" w:rsidRPr="00FA4135">
        <w:rPr>
          <w:rFonts w:ascii="Times New Roman" w:hAnsi="Times New Roman" w:cs="Times New Roman"/>
        </w:rPr>
        <w:t xml:space="preserve"> </w:t>
      </w:r>
      <w:r w:rsidR="00CA06C2" w:rsidRPr="00FA4135">
        <w:rPr>
          <w:rFonts w:ascii="Times New Roman" w:hAnsi="Times New Roman" w:cs="Times New Roman"/>
          <w:i/>
        </w:rPr>
        <w:t>M</w:t>
      </w:r>
      <w:r w:rsidR="00B108D3" w:rsidRPr="00FA4135">
        <w:rPr>
          <w:rFonts w:ascii="Times New Roman" w:hAnsi="Times New Roman" w:cs="Times New Roman"/>
          <w:i/>
        </w:rPr>
        <w:t>.</w:t>
      </w:r>
      <w:r w:rsidR="00CA06C2" w:rsidRPr="00FA4135">
        <w:rPr>
          <w:rFonts w:ascii="Times New Roman" w:hAnsi="Times New Roman" w:cs="Times New Roman"/>
          <w:i/>
        </w:rPr>
        <w:t xml:space="preserve"> domestica</w:t>
      </w:r>
      <w:r w:rsidR="00CA06C2" w:rsidRPr="00FA4135">
        <w:rPr>
          <w:rFonts w:ascii="Times New Roman" w:hAnsi="Times New Roman" w:cs="Times New Roman"/>
        </w:rPr>
        <w:t xml:space="preserve"> is also known under synonymously used names such as </w:t>
      </w:r>
      <w:r w:rsidR="00CA06C2" w:rsidRPr="00FA4135">
        <w:rPr>
          <w:rFonts w:ascii="Times New Roman" w:hAnsi="Times New Roman" w:cs="Times New Roman"/>
          <w:i/>
        </w:rPr>
        <w:t>Malus pumila</w:t>
      </w:r>
      <w:r w:rsidR="00CA06C2" w:rsidRPr="00FA4135">
        <w:rPr>
          <w:rFonts w:ascii="Times New Roman" w:hAnsi="Times New Roman" w:cs="Times New Roman"/>
        </w:rPr>
        <w:t xml:space="preserve"> var. </w:t>
      </w:r>
      <w:r w:rsidR="00CA06C2" w:rsidRPr="00FA4135">
        <w:rPr>
          <w:rFonts w:ascii="Times New Roman" w:hAnsi="Times New Roman" w:cs="Times New Roman"/>
          <w:i/>
        </w:rPr>
        <w:t>domestica</w:t>
      </w:r>
      <w:r w:rsidR="00CA06C2" w:rsidRPr="00FA4135">
        <w:rPr>
          <w:rFonts w:ascii="Times New Roman" w:hAnsi="Times New Roman" w:cs="Times New Roman"/>
        </w:rPr>
        <w:t xml:space="preserve"> (Borkh.) C.K.</w:t>
      </w:r>
      <w:r w:rsidRPr="00FA4135">
        <w:rPr>
          <w:rFonts w:ascii="Times New Roman" w:hAnsi="Times New Roman" w:cs="Times New Roman"/>
        </w:rPr>
        <w:t xml:space="preserve"> </w:t>
      </w:r>
      <w:r w:rsidR="00CA06C2" w:rsidRPr="00FA4135">
        <w:rPr>
          <w:rFonts w:ascii="Times New Roman" w:hAnsi="Times New Roman" w:cs="Times New Roman"/>
        </w:rPr>
        <w:t xml:space="preserve">Schneid., </w:t>
      </w:r>
      <w:r w:rsidR="00CA06C2" w:rsidRPr="00FA4135">
        <w:rPr>
          <w:rFonts w:ascii="Times New Roman" w:hAnsi="Times New Roman" w:cs="Times New Roman"/>
          <w:i/>
        </w:rPr>
        <w:t>Malus sylvestris</w:t>
      </w:r>
      <w:r w:rsidR="00CA06C2" w:rsidRPr="00FA4135">
        <w:rPr>
          <w:rFonts w:ascii="Times New Roman" w:hAnsi="Times New Roman" w:cs="Times New Roman"/>
        </w:rPr>
        <w:t xml:space="preserve"> var. </w:t>
      </w:r>
      <w:r w:rsidR="00CA06C2" w:rsidRPr="00FA4135">
        <w:rPr>
          <w:rFonts w:ascii="Times New Roman" w:hAnsi="Times New Roman" w:cs="Times New Roman"/>
          <w:i/>
        </w:rPr>
        <w:t>domestica</w:t>
      </w:r>
      <w:r w:rsidR="00CA06C2" w:rsidRPr="00FA4135">
        <w:rPr>
          <w:rFonts w:ascii="Times New Roman" w:hAnsi="Times New Roman" w:cs="Times New Roman"/>
        </w:rPr>
        <w:t xml:space="preserve"> (Borkh.) </w:t>
      </w:r>
      <w:proofErr w:type="gramStart"/>
      <w:r w:rsidR="00CA06C2" w:rsidRPr="00FA4135">
        <w:rPr>
          <w:rFonts w:ascii="Times New Roman" w:hAnsi="Times New Roman" w:cs="Times New Roman"/>
        </w:rPr>
        <w:t>Mansf.</w:t>
      </w:r>
      <w:proofErr w:type="gramEnd"/>
      <w:r w:rsidR="00CA06C2" w:rsidRPr="00FA4135">
        <w:rPr>
          <w:rFonts w:ascii="Times New Roman" w:hAnsi="Times New Roman" w:cs="Times New Roman"/>
        </w:rPr>
        <w:t xml:space="preserve"> </w:t>
      </w:r>
      <w:proofErr w:type="gramStart"/>
      <w:r w:rsidR="00CA06C2" w:rsidRPr="00FA4135">
        <w:rPr>
          <w:rFonts w:ascii="Times New Roman" w:hAnsi="Times New Roman" w:cs="Times New Roman"/>
        </w:rPr>
        <w:t>and</w:t>
      </w:r>
      <w:proofErr w:type="gramEnd"/>
      <w:r w:rsidR="00CA06C2" w:rsidRPr="00FA4135">
        <w:rPr>
          <w:rFonts w:ascii="Times New Roman" w:hAnsi="Times New Roman" w:cs="Times New Roman"/>
        </w:rPr>
        <w:t xml:space="preserve"> </w:t>
      </w:r>
      <w:r w:rsidR="00CA06C2" w:rsidRPr="00FA4135">
        <w:rPr>
          <w:rFonts w:ascii="Times New Roman" w:hAnsi="Times New Roman" w:cs="Times New Roman"/>
          <w:i/>
        </w:rPr>
        <w:t>Pyrus malus</w:t>
      </w:r>
      <w:r w:rsidR="00CA06C2" w:rsidRPr="00FA4135">
        <w:rPr>
          <w:rFonts w:ascii="Times New Roman" w:hAnsi="Times New Roman" w:cs="Times New Roman"/>
        </w:rPr>
        <w:t xml:space="preserve"> L. (Qian et al. 2010, </w:t>
      </w:r>
      <w:r w:rsidRPr="00FA4135">
        <w:rPr>
          <w:rFonts w:ascii="Times New Roman" w:hAnsi="Times New Roman" w:cs="Times New Roman"/>
        </w:rPr>
        <w:t>USDA 2014</w:t>
      </w:r>
      <w:r w:rsidR="00AE3118" w:rsidRPr="00FA4135">
        <w:rPr>
          <w:rFonts w:ascii="Times New Roman" w:hAnsi="Times New Roman" w:cs="Times New Roman"/>
        </w:rPr>
        <w:t>a</w:t>
      </w:r>
      <w:r w:rsidR="00CA06C2" w:rsidRPr="00FA4135">
        <w:rPr>
          <w:rFonts w:ascii="Times New Roman" w:hAnsi="Times New Roman" w:cs="Times New Roman"/>
        </w:rPr>
        <w:t>).</w:t>
      </w:r>
      <w:r w:rsidR="00326161" w:rsidRPr="00FA4135">
        <w:rPr>
          <w:rFonts w:ascii="Times New Roman" w:hAnsi="Times New Roman" w:cs="Times New Roman"/>
        </w:rPr>
        <w:t xml:space="preserve"> </w:t>
      </w:r>
      <w:r w:rsidR="00F73E79" w:rsidRPr="00FA4135">
        <w:rPr>
          <w:rFonts w:ascii="Times New Roman" w:hAnsi="Times New Roman" w:cs="Times New Roman"/>
        </w:rPr>
        <w:t xml:space="preserve">Apples are cultivated in temperate regions or at high elevations in the tropics on all continents except Antarctica. </w:t>
      </w:r>
      <w:r w:rsidR="00452B9A" w:rsidRPr="00FA4135">
        <w:rPr>
          <w:rFonts w:ascii="Times New Roman" w:hAnsi="Times New Roman" w:cs="Times New Roman"/>
        </w:rPr>
        <w:t xml:space="preserve">From its origin among the wild </w:t>
      </w:r>
      <w:r w:rsidR="00452B9A" w:rsidRPr="00FA4135">
        <w:rPr>
          <w:rFonts w:ascii="Times New Roman" w:hAnsi="Times New Roman" w:cs="Times New Roman"/>
          <w:i/>
        </w:rPr>
        <w:t>M. sieversii</w:t>
      </w:r>
      <w:r w:rsidR="00452B9A" w:rsidRPr="00FA4135">
        <w:rPr>
          <w:rFonts w:ascii="Times New Roman" w:hAnsi="Times New Roman" w:cs="Times New Roman"/>
        </w:rPr>
        <w:t xml:space="preserve"> trees in Asia and from the early development of thousands of local cultivars in Europe and America, the domesticated apple has shrunk drastically in diversity. </w:t>
      </w:r>
      <w:r w:rsidR="006069CA" w:rsidRPr="00FA4135">
        <w:rPr>
          <w:rFonts w:ascii="Times New Roman" w:hAnsi="Times New Roman" w:cs="Times New Roman"/>
        </w:rPr>
        <w:t xml:space="preserve">Examples for popular European cultivars are ‘Cox Orange’, ‘Elstar’, ‘Gloster’ and ‘Topaz’. </w:t>
      </w:r>
      <w:r w:rsidR="00AD07A7" w:rsidRPr="00FA4135">
        <w:rPr>
          <w:rFonts w:ascii="Times New Roman" w:hAnsi="Times New Roman" w:cs="Times New Roman"/>
        </w:rPr>
        <w:t xml:space="preserve">Though there </w:t>
      </w:r>
      <w:r w:rsidR="0022102F" w:rsidRPr="00FA4135">
        <w:rPr>
          <w:rFonts w:ascii="Times New Roman" w:hAnsi="Times New Roman" w:cs="Times New Roman"/>
        </w:rPr>
        <w:t>exist</w:t>
      </w:r>
      <w:r w:rsidR="00AD07A7" w:rsidRPr="00FA4135">
        <w:rPr>
          <w:rFonts w:ascii="Times New Roman" w:hAnsi="Times New Roman" w:cs="Times New Roman"/>
        </w:rPr>
        <w:t xml:space="preserve"> other cultivars of local importance, current commercial production of apples is dominated by few </w:t>
      </w:r>
      <w:r w:rsidR="001A1B31" w:rsidRPr="00FA4135">
        <w:rPr>
          <w:rFonts w:ascii="Times New Roman" w:hAnsi="Times New Roman" w:cs="Times New Roman"/>
        </w:rPr>
        <w:t>cultivars</w:t>
      </w:r>
      <w:r w:rsidR="00AD07A7" w:rsidRPr="00FA4135">
        <w:rPr>
          <w:rFonts w:ascii="Times New Roman" w:hAnsi="Times New Roman" w:cs="Times New Roman"/>
        </w:rPr>
        <w:t xml:space="preserve">: ‘Delicious’, ‘Golden Delicious’, ‘McIntosh’ and ‘Jonagold’ (developed in North America); ‘Braeburn’ and ‘Gala’ (New Zealand); ‘Granny Smith’ (Australia); and ‘Fuji’ (Japan) </w:t>
      </w:r>
      <w:r w:rsidR="0022102F" w:rsidRPr="00FA4135">
        <w:rPr>
          <w:rFonts w:ascii="Times New Roman" w:hAnsi="Times New Roman" w:cs="Times New Roman"/>
        </w:rPr>
        <w:t>(Luby 2003)</w:t>
      </w:r>
      <w:r w:rsidR="00AD07A7" w:rsidRPr="00FA4135">
        <w:rPr>
          <w:rFonts w:ascii="Times New Roman" w:hAnsi="Times New Roman" w:cs="Times New Roman"/>
        </w:rPr>
        <w:t>.</w:t>
      </w:r>
      <w:r w:rsidR="006069CA" w:rsidRPr="00FA4135">
        <w:rPr>
          <w:rFonts w:ascii="Times New Roman" w:hAnsi="Times New Roman" w:cs="Times New Roman"/>
        </w:rPr>
        <w:t xml:space="preserve"> </w:t>
      </w:r>
    </w:p>
    <w:p w:rsidR="00A72BB4" w:rsidRPr="00FA4135" w:rsidRDefault="005C28CF" w:rsidP="00EA5248">
      <w:pPr>
        <w:pStyle w:val="Titre2"/>
        <w:rPr>
          <w:rFonts w:ascii="Times New Roman" w:hAnsi="Times New Roman" w:cs="Times New Roman"/>
          <w:szCs w:val="22"/>
        </w:rPr>
      </w:pPr>
      <w:bookmarkStart w:id="3" w:name="_Toc473550028"/>
      <w:r w:rsidRPr="00FA4135">
        <w:rPr>
          <w:rFonts w:ascii="Times New Roman" w:hAnsi="Times New Roman" w:cs="Times New Roman"/>
          <w:szCs w:val="22"/>
        </w:rPr>
        <w:t xml:space="preserve">1.2 </w:t>
      </w:r>
      <w:r w:rsidR="00C5231F" w:rsidRPr="00FA4135">
        <w:rPr>
          <w:rFonts w:ascii="Times New Roman" w:hAnsi="Times New Roman" w:cs="Times New Roman"/>
          <w:szCs w:val="22"/>
        </w:rPr>
        <w:t>Data on p</w:t>
      </w:r>
      <w:r w:rsidR="00A72BB4" w:rsidRPr="00FA4135">
        <w:rPr>
          <w:rFonts w:ascii="Times New Roman" w:hAnsi="Times New Roman" w:cs="Times New Roman"/>
          <w:szCs w:val="22"/>
        </w:rPr>
        <w:t>roduction and trade</w:t>
      </w:r>
      <w:r w:rsidR="00C5231F" w:rsidRPr="00FA4135">
        <w:rPr>
          <w:rFonts w:ascii="Times New Roman" w:hAnsi="Times New Roman" w:cs="Times New Roman"/>
          <w:szCs w:val="22"/>
        </w:rPr>
        <w:t xml:space="preserve"> of apple fruit</w:t>
      </w:r>
      <w:bookmarkEnd w:id="3"/>
    </w:p>
    <w:p w:rsidR="001C6A97" w:rsidRPr="00FA4135" w:rsidRDefault="001C6A97" w:rsidP="00027D35">
      <w:pPr>
        <w:spacing w:after="0" w:line="240" w:lineRule="auto"/>
        <w:rPr>
          <w:rFonts w:ascii="Times New Roman" w:hAnsi="Times New Roman" w:cs="Times New Roman"/>
        </w:rPr>
      </w:pPr>
      <w:r w:rsidRPr="00FA4135">
        <w:rPr>
          <w:rFonts w:ascii="Times New Roman" w:hAnsi="Times New Roman" w:cs="Times New Roman"/>
        </w:rPr>
        <w:t>Worldwide apple production showed a long-term increase after 1945 until it stagnated in the 1980s. Since the 1990s again an increase is observed, solely due to the large increase of apple production in China</w:t>
      </w:r>
      <w:r w:rsidR="002A038B" w:rsidRPr="00FA4135">
        <w:rPr>
          <w:rFonts w:ascii="Times New Roman" w:hAnsi="Times New Roman" w:cs="Times New Roman"/>
        </w:rPr>
        <w:t xml:space="preserve">; for the rest of the world </w:t>
      </w:r>
      <w:r w:rsidR="00656700" w:rsidRPr="00FA4135">
        <w:rPr>
          <w:rFonts w:ascii="Times New Roman" w:hAnsi="Times New Roman" w:cs="Times New Roman"/>
        </w:rPr>
        <w:t>stagnation</w:t>
      </w:r>
      <w:r w:rsidR="002A038B" w:rsidRPr="00FA4135">
        <w:rPr>
          <w:rFonts w:ascii="Times New Roman" w:hAnsi="Times New Roman" w:cs="Times New Roman"/>
        </w:rPr>
        <w:t xml:space="preserve"> at 30-40 mio. </w:t>
      </w:r>
      <w:proofErr w:type="gramStart"/>
      <w:r w:rsidR="002A038B" w:rsidRPr="00FA4135">
        <w:rPr>
          <w:rFonts w:ascii="Times New Roman" w:hAnsi="Times New Roman" w:cs="Times New Roman"/>
        </w:rPr>
        <w:t>t</w:t>
      </w:r>
      <w:proofErr w:type="gramEnd"/>
      <w:r w:rsidR="002A038B" w:rsidRPr="00FA4135">
        <w:rPr>
          <w:rFonts w:ascii="Times New Roman" w:hAnsi="Times New Roman" w:cs="Times New Roman"/>
        </w:rPr>
        <w:t xml:space="preserve"> is recorded</w:t>
      </w:r>
      <w:r w:rsidR="00807959" w:rsidRPr="00FA4135">
        <w:rPr>
          <w:rFonts w:ascii="Times New Roman" w:hAnsi="Times New Roman" w:cs="Times New Roman"/>
        </w:rPr>
        <w:t>. China’s share of the world’s apple pro</w:t>
      </w:r>
      <w:r w:rsidR="005A6B26" w:rsidRPr="00FA4135">
        <w:rPr>
          <w:rFonts w:ascii="Times New Roman" w:hAnsi="Times New Roman" w:cs="Times New Roman"/>
        </w:rPr>
        <w:t xml:space="preserve">duction increased from </w:t>
      </w:r>
      <w:r w:rsidR="00C5231F" w:rsidRPr="00FA4135">
        <w:rPr>
          <w:rFonts w:ascii="Times New Roman" w:hAnsi="Times New Roman" w:cs="Times New Roman"/>
        </w:rPr>
        <w:t>about</w:t>
      </w:r>
      <w:r w:rsidR="005A6B26" w:rsidRPr="00FA4135">
        <w:rPr>
          <w:rFonts w:ascii="Times New Roman" w:hAnsi="Times New Roman" w:cs="Times New Roman"/>
        </w:rPr>
        <w:t xml:space="preserve"> 10 % in </w:t>
      </w:r>
      <w:r w:rsidR="00807959" w:rsidRPr="00FA4135">
        <w:rPr>
          <w:rFonts w:ascii="Times New Roman" w:hAnsi="Times New Roman" w:cs="Times New Roman"/>
        </w:rPr>
        <w:t xml:space="preserve">1990 to </w:t>
      </w:r>
      <w:r w:rsidR="00C5231F" w:rsidRPr="00FA4135">
        <w:rPr>
          <w:rFonts w:ascii="Times New Roman" w:hAnsi="Times New Roman" w:cs="Times New Roman"/>
        </w:rPr>
        <w:t>about</w:t>
      </w:r>
      <w:r w:rsidR="00807959" w:rsidRPr="00FA4135">
        <w:rPr>
          <w:rFonts w:ascii="Times New Roman" w:hAnsi="Times New Roman" w:cs="Times New Roman"/>
        </w:rPr>
        <w:t xml:space="preserve"> 35 % (</w:t>
      </w:r>
      <w:r w:rsidR="00C5231F" w:rsidRPr="00FA4135">
        <w:rPr>
          <w:rFonts w:ascii="Times New Roman" w:hAnsi="Times New Roman" w:cs="Times New Roman"/>
        </w:rPr>
        <w:t>c. 20 million</w:t>
      </w:r>
      <w:r w:rsidR="005A6B26" w:rsidRPr="00FA4135">
        <w:rPr>
          <w:rFonts w:ascii="Times New Roman" w:hAnsi="Times New Roman" w:cs="Times New Roman"/>
        </w:rPr>
        <w:t xml:space="preserve"> t</w:t>
      </w:r>
      <w:r w:rsidR="00C5231F" w:rsidRPr="00FA4135">
        <w:rPr>
          <w:rFonts w:ascii="Times New Roman" w:hAnsi="Times New Roman" w:cs="Times New Roman"/>
        </w:rPr>
        <w:t>onnes MT</w:t>
      </w:r>
      <w:r w:rsidR="005A6B26" w:rsidRPr="00FA4135">
        <w:rPr>
          <w:rFonts w:ascii="Times New Roman" w:hAnsi="Times New Roman" w:cs="Times New Roman"/>
        </w:rPr>
        <w:t xml:space="preserve">) in </w:t>
      </w:r>
      <w:r w:rsidR="00807959" w:rsidRPr="00FA4135">
        <w:rPr>
          <w:rFonts w:ascii="Times New Roman" w:hAnsi="Times New Roman" w:cs="Times New Roman"/>
        </w:rPr>
        <w:t>2000</w:t>
      </w:r>
      <w:r w:rsidR="005A6B26" w:rsidRPr="00FA4135">
        <w:rPr>
          <w:rFonts w:ascii="Times New Roman" w:hAnsi="Times New Roman" w:cs="Times New Roman"/>
        </w:rPr>
        <w:t xml:space="preserve"> (O’Rourke 2003)</w:t>
      </w:r>
      <w:r w:rsidR="00807959" w:rsidRPr="00FA4135">
        <w:rPr>
          <w:rFonts w:ascii="Times New Roman" w:hAnsi="Times New Roman" w:cs="Times New Roman"/>
        </w:rPr>
        <w:t>.</w:t>
      </w:r>
    </w:p>
    <w:p w:rsidR="005E5897" w:rsidRPr="00FA4135" w:rsidRDefault="00F0215E" w:rsidP="00027D35">
      <w:pPr>
        <w:spacing w:after="0" w:line="240" w:lineRule="auto"/>
        <w:rPr>
          <w:rFonts w:ascii="Times New Roman" w:hAnsi="Times New Roman" w:cs="Times New Roman"/>
        </w:rPr>
      </w:pPr>
      <w:r w:rsidRPr="00FA4135">
        <w:rPr>
          <w:rFonts w:ascii="Times New Roman" w:hAnsi="Times New Roman" w:cs="Times New Roman"/>
        </w:rPr>
        <w:t>Apples were grown on &gt;500 </w:t>
      </w:r>
      <w:r w:rsidR="005E5897" w:rsidRPr="00FA4135">
        <w:rPr>
          <w:rFonts w:ascii="Times New Roman" w:hAnsi="Times New Roman" w:cs="Times New Roman"/>
        </w:rPr>
        <w:t xml:space="preserve">000 ha in the EU </w:t>
      </w:r>
      <w:r w:rsidR="00A66453" w:rsidRPr="00FA4135">
        <w:rPr>
          <w:rFonts w:ascii="Times New Roman" w:hAnsi="Times New Roman" w:cs="Times New Roman"/>
        </w:rPr>
        <w:t xml:space="preserve">in </w:t>
      </w:r>
      <w:r w:rsidR="005E5897" w:rsidRPr="00FA4135">
        <w:rPr>
          <w:rFonts w:ascii="Times New Roman" w:hAnsi="Times New Roman" w:cs="Times New Roman"/>
        </w:rPr>
        <w:t>2012. Although a decrease in production area since 2002 was observed</w:t>
      </w:r>
      <w:r w:rsidR="00F97C9E" w:rsidRPr="00FA4135">
        <w:rPr>
          <w:rFonts w:ascii="Times New Roman" w:hAnsi="Times New Roman" w:cs="Times New Roman"/>
        </w:rPr>
        <w:t xml:space="preserve"> (-11.2 %)</w:t>
      </w:r>
      <w:r w:rsidR="005E5897" w:rsidRPr="00FA4135">
        <w:rPr>
          <w:rFonts w:ascii="Times New Roman" w:hAnsi="Times New Roman" w:cs="Times New Roman"/>
        </w:rPr>
        <w:t>, apples play a substantial role in the EU fruit production. Poland</w:t>
      </w:r>
      <w:r w:rsidRPr="00FA4135">
        <w:rPr>
          <w:rFonts w:ascii="Times New Roman" w:hAnsi="Times New Roman" w:cs="Times New Roman"/>
        </w:rPr>
        <w:t xml:space="preserve"> is the major producer (195 </w:t>
      </w:r>
      <w:r w:rsidR="005E5897" w:rsidRPr="00FA4135">
        <w:rPr>
          <w:rFonts w:ascii="Times New Roman" w:hAnsi="Times New Roman" w:cs="Times New Roman"/>
        </w:rPr>
        <w:t>000 ha production area in</w:t>
      </w:r>
      <w:r w:rsidRPr="00FA4135">
        <w:rPr>
          <w:rFonts w:ascii="Times New Roman" w:hAnsi="Times New Roman" w:cs="Times New Roman"/>
        </w:rPr>
        <w:t xml:space="preserve"> 2012), followed by Romania (55 000), </w:t>
      </w:r>
      <w:r w:rsidR="003E27D5" w:rsidRPr="00FA4135">
        <w:rPr>
          <w:rFonts w:ascii="Times New Roman" w:hAnsi="Times New Roman" w:cs="Times New Roman"/>
        </w:rPr>
        <w:t>Italy (</w:t>
      </w:r>
      <w:r w:rsidR="000D61FA" w:rsidRPr="00FA4135">
        <w:rPr>
          <w:rFonts w:ascii="Times New Roman" w:hAnsi="Times New Roman" w:cs="Times New Roman"/>
        </w:rPr>
        <w:t>52 000</w:t>
      </w:r>
      <w:r w:rsidR="003E27D5" w:rsidRPr="00FA4135">
        <w:rPr>
          <w:rFonts w:ascii="Times New Roman" w:hAnsi="Times New Roman" w:cs="Times New Roman"/>
        </w:rPr>
        <w:t xml:space="preserve">), </w:t>
      </w:r>
      <w:r w:rsidRPr="00FA4135">
        <w:rPr>
          <w:rFonts w:ascii="Times New Roman" w:hAnsi="Times New Roman" w:cs="Times New Roman"/>
        </w:rPr>
        <w:t>France (41 000), Hungary (36 000), Germany (32 000) and Spain (31 </w:t>
      </w:r>
      <w:r w:rsidR="005E5897" w:rsidRPr="00FA4135">
        <w:rPr>
          <w:rFonts w:ascii="Times New Roman" w:hAnsi="Times New Roman" w:cs="Times New Roman"/>
        </w:rPr>
        <w:t>000).</w:t>
      </w:r>
    </w:p>
    <w:p w:rsidR="0082087D" w:rsidRPr="00FA4135" w:rsidRDefault="00F0215E" w:rsidP="00027D35">
      <w:pPr>
        <w:spacing w:after="0" w:line="240" w:lineRule="auto"/>
        <w:rPr>
          <w:rFonts w:ascii="Times New Roman" w:hAnsi="Times New Roman" w:cs="Times New Roman"/>
          <w:lang w:val="da-DK"/>
        </w:rPr>
      </w:pPr>
      <w:r w:rsidRPr="00FA4135">
        <w:rPr>
          <w:rFonts w:ascii="Times New Roman" w:hAnsi="Times New Roman" w:cs="Times New Roman"/>
          <w:lang w:val="da-DK"/>
        </w:rPr>
        <w:t>504 </w:t>
      </w:r>
      <w:r w:rsidR="0082087D" w:rsidRPr="00FA4135">
        <w:rPr>
          <w:rFonts w:ascii="Times New Roman" w:hAnsi="Times New Roman" w:cs="Times New Roman"/>
          <w:lang w:val="da-DK"/>
        </w:rPr>
        <w:t>000 t of apples were i</w:t>
      </w:r>
      <w:r w:rsidR="001537E2" w:rsidRPr="00FA4135">
        <w:rPr>
          <w:rFonts w:ascii="Times New Roman" w:hAnsi="Times New Roman" w:cs="Times New Roman"/>
          <w:lang w:val="da-DK"/>
        </w:rPr>
        <w:t>m</w:t>
      </w:r>
      <w:r w:rsidR="0082087D" w:rsidRPr="00FA4135">
        <w:rPr>
          <w:rFonts w:ascii="Times New Roman" w:hAnsi="Times New Roman" w:cs="Times New Roman"/>
          <w:lang w:val="da-DK"/>
        </w:rPr>
        <w:t>ported to the EU from non-EU countries in 2012</w:t>
      </w:r>
      <w:r w:rsidR="001537E2" w:rsidRPr="00FA4135">
        <w:rPr>
          <w:rFonts w:ascii="Times New Roman" w:hAnsi="Times New Roman" w:cs="Times New Roman"/>
          <w:lang w:val="da-DK"/>
        </w:rPr>
        <w:t xml:space="preserve"> (</w:t>
      </w:r>
      <w:r w:rsidR="00864685" w:rsidRPr="00FA4135">
        <w:rPr>
          <w:rFonts w:ascii="Times New Roman" w:hAnsi="Times New Roman" w:cs="Times New Roman"/>
          <w:lang w:val="da-DK"/>
        </w:rPr>
        <w:t>Figure</w:t>
      </w:r>
      <w:r w:rsidR="001537E2" w:rsidRPr="00FA4135">
        <w:rPr>
          <w:rFonts w:ascii="Times New Roman" w:hAnsi="Times New Roman" w:cs="Times New Roman"/>
          <w:lang w:val="da-DK"/>
        </w:rPr>
        <w:t xml:space="preserve"> </w:t>
      </w:r>
      <w:r w:rsidR="003E27D5" w:rsidRPr="00FA4135">
        <w:rPr>
          <w:rFonts w:ascii="Times New Roman" w:hAnsi="Times New Roman" w:cs="Times New Roman"/>
          <w:lang w:val="da-DK"/>
        </w:rPr>
        <w:t>1</w:t>
      </w:r>
      <w:r w:rsidR="001537E2" w:rsidRPr="00FA4135">
        <w:rPr>
          <w:rFonts w:ascii="Times New Roman" w:hAnsi="Times New Roman" w:cs="Times New Roman"/>
          <w:lang w:val="da-DK"/>
        </w:rPr>
        <w:t>)</w:t>
      </w:r>
      <w:r w:rsidR="00864685" w:rsidRPr="00FA4135">
        <w:rPr>
          <w:rFonts w:ascii="Times New Roman" w:hAnsi="Times New Roman" w:cs="Times New Roman"/>
          <w:lang w:val="da-DK"/>
        </w:rPr>
        <w:t>, while 2.</w:t>
      </w:r>
      <w:r w:rsidR="0082087D" w:rsidRPr="00FA4135">
        <w:rPr>
          <w:rFonts w:ascii="Times New Roman" w:hAnsi="Times New Roman" w:cs="Times New Roman"/>
          <w:lang w:val="da-DK"/>
        </w:rPr>
        <w:t>4</w:t>
      </w:r>
      <w:r w:rsidRPr="00FA4135">
        <w:rPr>
          <w:rFonts w:ascii="Times New Roman" w:hAnsi="Times New Roman" w:cs="Times New Roman"/>
          <w:lang w:val="da-DK"/>
        </w:rPr>
        <w:t xml:space="preserve"> </w:t>
      </w:r>
      <w:r w:rsidR="00BF2CAB" w:rsidRPr="00FA4135">
        <w:rPr>
          <w:rFonts w:ascii="Times New Roman" w:hAnsi="Times New Roman" w:cs="Times New Roman"/>
        </w:rPr>
        <w:t xml:space="preserve">million tonnes </w:t>
      </w:r>
      <w:r w:rsidR="0082087D" w:rsidRPr="00FA4135">
        <w:rPr>
          <w:rFonts w:ascii="Times New Roman" w:hAnsi="Times New Roman" w:cs="Times New Roman"/>
          <w:lang w:val="da-DK"/>
        </w:rPr>
        <w:t>of apples were traded within the EU.</w:t>
      </w:r>
      <w:r w:rsidR="00A450CB" w:rsidRPr="00FA4135">
        <w:rPr>
          <w:rFonts w:ascii="Times New Roman" w:hAnsi="Times New Roman" w:cs="Times New Roman"/>
          <w:lang w:val="da-DK"/>
        </w:rPr>
        <w:t xml:space="preserve"> Largest imports </w:t>
      </w:r>
      <w:r w:rsidR="00181BC6" w:rsidRPr="00FA4135">
        <w:rPr>
          <w:rFonts w:ascii="Times New Roman" w:hAnsi="Times New Roman" w:cs="Times New Roman"/>
          <w:lang w:val="da-DK"/>
        </w:rPr>
        <w:t>c</w:t>
      </w:r>
      <w:r w:rsidR="0015280C" w:rsidRPr="00FA4135">
        <w:rPr>
          <w:rFonts w:ascii="Times New Roman" w:hAnsi="Times New Roman" w:cs="Times New Roman"/>
          <w:lang w:val="da-DK"/>
        </w:rPr>
        <w:t>a</w:t>
      </w:r>
      <w:r w:rsidR="00181BC6" w:rsidRPr="00FA4135">
        <w:rPr>
          <w:rFonts w:ascii="Times New Roman" w:hAnsi="Times New Roman" w:cs="Times New Roman"/>
          <w:lang w:val="da-DK"/>
        </w:rPr>
        <w:t>me</w:t>
      </w:r>
      <w:r w:rsidR="00A450CB" w:rsidRPr="00FA4135">
        <w:rPr>
          <w:rFonts w:ascii="Times New Roman" w:hAnsi="Times New Roman" w:cs="Times New Roman"/>
          <w:lang w:val="da-DK"/>
        </w:rPr>
        <w:t xml:space="preserve"> from Chile</w:t>
      </w:r>
      <w:r w:rsidRPr="00FA4135">
        <w:rPr>
          <w:rFonts w:ascii="Times New Roman" w:hAnsi="Times New Roman" w:cs="Times New Roman"/>
          <w:lang w:val="da-DK"/>
        </w:rPr>
        <w:t xml:space="preserve"> (132 </w:t>
      </w:r>
      <w:r w:rsidR="00DC7EC4" w:rsidRPr="00FA4135">
        <w:rPr>
          <w:rFonts w:ascii="Times New Roman" w:hAnsi="Times New Roman" w:cs="Times New Roman"/>
          <w:lang w:val="da-DK"/>
        </w:rPr>
        <w:t>963 t in 2012)</w:t>
      </w:r>
      <w:r w:rsidR="00A450CB" w:rsidRPr="00FA4135">
        <w:rPr>
          <w:rFonts w:ascii="Times New Roman" w:hAnsi="Times New Roman" w:cs="Times New Roman"/>
          <w:lang w:val="da-DK"/>
        </w:rPr>
        <w:t xml:space="preserve">, South Africa </w:t>
      </w:r>
      <w:r w:rsidR="00181BC6" w:rsidRPr="00FA4135">
        <w:rPr>
          <w:rFonts w:ascii="Times New Roman" w:hAnsi="Times New Roman" w:cs="Times New Roman"/>
          <w:lang w:val="da-DK"/>
        </w:rPr>
        <w:t>(120</w:t>
      </w:r>
      <w:r w:rsidRPr="00FA4135">
        <w:rPr>
          <w:rFonts w:ascii="Times New Roman" w:hAnsi="Times New Roman" w:cs="Times New Roman"/>
          <w:lang w:val="da-DK"/>
        </w:rPr>
        <w:t> </w:t>
      </w:r>
      <w:r w:rsidR="00181BC6" w:rsidRPr="00FA4135">
        <w:rPr>
          <w:rFonts w:ascii="Times New Roman" w:hAnsi="Times New Roman" w:cs="Times New Roman"/>
          <w:lang w:val="da-DK"/>
        </w:rPr>
        <w:t>041) and</w:t>
      </w:r>
      <w:r w:rsidR="00A450CB" w:rsidRPr="00FA4135">
        <w:rPr>
          <w:rFonts w:ascii="Times New Roman" w:hAnsi="Times New Roman" w:cs="Times New Roman"/>
          <w:lang w:val="da-DK"/>
        </w:rPr>
        <w:t xml:space="preserve"> New Zealand</w:t>
      </w:r>
      <w:r w:rsidRPr="00FA4135">
        <w:rPr>
          <w:rFonts w:ascii="Times New Roman" w:hAnsi="Times New Roman" w:cs="Times New Roman"/>
          <w:lang w:val="da-DK"/>
        </w:rPr>
        <w:t xml:space="preserve"> (115 </w:t>
      </w:r>
      <w:r w:rsidR="00181BC6" w:rsidRPr="00FA4135">
        <w:rPr>
          <w:rFonts w:ascii="Times New Roman" w:hAnsi="Times New Roman" w:cs="Times New Roman"/>
          <w:lang w:val="da-DK"/>
        </w:rPr>
        <w:t>470), followed by</w:t>
      </w:r>
      <w:r w:rsidRPr="00FA4135">
        <w:rPr>
          <w:rFonts w:ascii="Times New Roman" w:hAnsi="Times New Roman" w:cs="Times New Roman"/>
          <w:lang w:val="da-DK"/>
        </w:rPr>
        <w:t xml:space="preserve"> Brazil (57 </w:t>
      </w:r>
      <w:r w:rsidR="00DC7EC4" w:rsidRPr="00FA4135">
        <w:rPr>
          <w:rFonts w:ascii="Times New Roman" w:hAnsi="Times New Roman" w:cs="Times New Roman"/>
          <w:lang w:val="da-DK"/>
        </w:rPr>
        <w:t>803)</w:t>
      </w:r>
      <w:r w:rsidR="00181BC6" w:rsidRPr="00FA4135">
        <w:rPr>
          <w:rFonts w:ascii="Times New Roman" w:hAnsi="Times New Roman" w:cs="Times New Roman"/>
          <w:lang w:val="da-DK"/>
        </w:rPr>
        <w:t>,</w:t>
      </w:r>
      <w:r w:rsidRPr="00FA4135">
        <w:rPr>
          <w:rFonts w:ascii="Times New Roman" w:hAnsi="Times New Roman" w:cs="Times New Roman"/>
          <w:lang w:val="da-DK"/>
        </w:rPr>
        <w:t xml:space="preserve"> Argentina (29 </w:t>
      </w:r>
      <w:r w:rsidR="00DC7EC4" w:rsidRPr="00FA4135">
        <w:rPr>
          <w:rFonts w:ascii="Times New Roman" w:hAnsi="Times New Roman" w:cs="Times New Roman"/>
          <w:lang w:val="da-DK"/>
        </w:rPr>
        <w:t>248)</w:t>
      </w:r>
      <w:r w:rsidR="00181BC6" w:rsidRPr="00FA4135">
        <w:rPr>
          <w:rFonts w:ascii="Times New Roman" w:hAnsi="Times New Roman" w:cs="Times New Roman"/>
          <w:lang w:val="da-DK"/>
        </w:rPr>
        <w:t>,</w:t>
      </w:r>
      <w:r w:rsidRPr="00FA4135">
        <w:rPr>
          <w:rFonts w:ascii="Times New Roman" w:hAnsi="Times New Roman" w:cs="Times New Roman"/>
          <w:lang w:val="da-DK"/>
        </w:rPr>
        <w:t xml:space="preserve"> </w:t>
      </w:r>
      <w:r w:rsidR="00BF2CAB" w:rsidRPr="00FA4135">
        <w:rPr>
          <w:rFonts w:ascii="Times New Roman" w:hAnsi="Times New Roman" w:cs="Times New Roman"/>
          <w:lang w:val="da-DK"/>
        </w:rPr>
        <w:t xml:space="preserve">FYR of </w:t>
      </w:r>
      <w:r w:rsidRPr="00FA4135">
        <w:rPr>
          <w:rFonts w:ascii="Times New Roman" w:hAnsi="Times New Roman" w:cs="Times New Roman"/>
          <w:lang w:val="da-DK"/>
        </w:rPr>
        <w:t>Macedonia (15 </w:t>
      </w:r>
      <w:r w:rsidR="002A038B" w:rsidRPr="00FA4135">
        <w:rPr>
          <w:rFonts w:ascii="Times New Roman" w:hAnsi="Times New Roman" w:cs="Times New Roman"/>
          <w:lang w:val="da-DK"/>
        </w:rPr>
        <w:t>038)</w:t>
      </w:r>
      <w:r w:rsidR="00181BC6" w:rsidRPr="00FA4135">
        <w:rPr>
          <w:rFonts w:ascii="Times New Roman" w:hAnsi="Times New Roman" w:cs="Times New Roman"/>
          <w:lang w:val="da-DK"/>
        </w:rPr>
        <w:t>,</w:t>
      </w:r>
      <w:r w:rsidRPr="00FA4135">
        <w:rPr>
          <w:rFonts w:ascii="Times New Roman" w:hAnsi="Times New Roman" w:cs="Times New Roman"/>
          <w:lang w:val="da-DK"/>
        </w:rPr>
        <w:t xml:space="preserve"> USA (10 </w:t>
      </w:r>
      <w:r w:rsidR="002A038B" w:rsidRPr="00FA4135">
        <w:rPr>
          <w:rFonts w:ascii="Times New Roman" w:hAnsi="Times New Roman" w:cs="Times New Roman"/>
          <w:lang w:val="da-DK"/>
        </w:rPr>
        <w:t>490)</w:t>
      </w:r>
      <w:r w:rsidR="00181BC6" w:rsidRPr="00FA4135">
        <w:rPr>
          <w:rFonts w:ascii="Times New Roman" w:hAnsi="Times New Roman" w:cs="Times New Roman"/>
          <w:lang w:val="da-DK"/>
        </w:rPr>
        <w:t>,</w:t>
      </w:r>
      <w:r w:rsidRPr="00FA4135">
        <w:rPr>
          <w:rFonts w:ascii="Times New Roman" w:hAnsi="Times New Roman" w:cs="Times New Roman"/>
          <w:lang w:val="da-DK"/>
        </w:rPr>
        <w:t xml:space="preserve"> Switzerland (7 </w:t>
      </w:r>
      <w:r w:rsidR="002A038B" w:rsidRPr="00FA4135">
        <w:rPr>
          <w:rFonts w:ascii="Times New Roman" w:hAnsi="Times New Roman" w:cs="Times New Roman"/>
          <w:lang w:val="da-DK"/>
        </w:rPr>
        <w:t>665)</w:t>
      </w:r>
      <w:r w:rsidR="00181BC6" w:rsidRPr="00FA4135">
        <w:rPr>
          <w:rFonts w:ascii="Times New Roman" w:hAnsi="Times New Roman" w:cs="Times New Roman"/>
          <w:lang w:val="da-DK"/>
        </w:rPr>
        <w:t>,</w:t>
      </w:r>
      <w:r w:rsidR="002A038B" w:rsidRPr="00FA4135">
        <w:rPr>
          <w:rFonts w:ascii="Times New Roman" w:hAnsi="Times New Roman" w:cs="Times New Roman"/>
          <w:lang w:val="da-DK"/>
        </w:rPr>
        <w:t xml:space="preserve"> Chin</w:t>
      </w:r>
      <w:r w:rsidRPr="00FA4135">
        <w:rPr>
          <w:rFonts w:ascii="Times New Roman" w:hAnsi="Times New Roman" w:cs="Times New Roman"/>
          <w:lang w:val="da-DK"/>
        </w:rPr>
        <w:t>a (3 </w:t>
      </w:r>
      <w:r w:rsidR="002A038B" w:rsidRPr="00FA4135">
        <w:rPr>
          <w:rFonts w:ascii="Times New Roman" w:hAnsi="Times New Roman" w:cs="Times New Roman"/>
          <w:lang w:val="da-DK"/>
        </w:rPr>
        <w:t>171)</w:t>
      </w:r>
      <w:r w:rsidRPr="00FA4135">
        <w:rPr>
          <w:rFonts w:ascii="Times New Roman" w:hAnsi="Times New Roman" w:cs="Times New Roman"/>
          <w:lang w:val="da-DK"/>
        </w:rPr>
        <w:t xml:space="preserve"> and Uruguay (2 </w:t>
      </w:r>
      <w:r w:rsidR="00181BC6" w:rsidRPr="00FA4135">
        <w:rPr>
          <w:rFonts w:ascii="Times New Roman" w:hAnsi="Times New Roman" w:cs="Times New Roman"/>
          <w:lang w:val="da-DK"/>
        </w:rPr>
        <w:t>788)</w:t>
      </w:r>
      <w:r w:rsidR="002C457B" w:rsidRPr="00FA4135">
        <w:rPr>
          <w:rFonts w:ascii="Times New Roman" w:hAnsi="Times New Roman" w:cs="Times New Roman"/>
          <w:lang w:val="da-DK"/>
        </w:rPr>
        <w:t xml:space="preserve"> (</w:t>
      </w:r>
      <w:r w:rsidR="00864685" w:rsidRPr="00FA4135">
        <w:rPr>
          <w:rFonts w:ascii="Times New Roman" w:hAnsi="Times New Roman" w:cs="Times New Roman"/>
          <w:lang w:val="da-DK"/>
        </w:rPr>
        <w:t>Annex 1</w:t>
      </w:r>
      <w:r w:rsidR="002C457B" w:rsidRPr="00FA4135">
        <w:rPr>
          <w:rFonts w:ascii="Times New Roman" w:hAnsi="Times New Roman" w:cs="Times New Roman"/>
          <w:lang w:val="da-DK"/>
        </w:rPr>
        <w:t>)</w:t>
      </w:r>
      <w:r w:rsidR="00A450CB" w:rsidRPr="00FA4135">
        <w:rPr>
          <w:rFonts w:ascii="Times New Roman" w:hAnsi="Times New Roman" w:cs="Times New Roman"/>
          <w:lang w:val="da-DK"/>
        </w:rPr>
        <w:t>.</w:t>
      </w:r>
      <w:r w:rsidR="00D316C3" w:rsidRPr="00FA4135">
        <w:rPr>
          <w:rFonts w:ascii="Times New Roman" w:hAnsi="Times New Roman" w:cs="Times New Roman"/>
          <w:lang w:val="da-DK"/>
        </w:rPr>
        <w:t xml:space="preserve"> (</w:t>
      </w:r>
      <w:r w:rsidR="00181BC6" w:rsidRPr="00FA4135">
        <w:rPr>
          <w:rFonts w:ascii="Times New Roman" w:hAnsi="Times New Roman" w:cs="Times New Roman"/>
          <w:lang w:val="da-DK"/>
        </w:rPr>
        <w:t xml:space="preserve">Source of </w:t>
      </w:r>
      <w:r w:rsidR="00D316C3" w:rsidRPr="00FA4135">
        <w:rPr>
          <w:rFonts w:ascii="Times New Roman" w:hAnsi="Times New Roman" w:cs="Times New Roman"/>
          <w:lang w:val="da-DK"/>
        </w:rPr>
        <w:t>all trade and production data for the EU</w:t>
      </w:r>
      <w:r w:rsidR="00181BC6" w:rsidRPr="00FA4135">
        <w:rPr>
          <w:rFonts w:ascii="Times New Roman" w:hAnsi="Times New Roman" w:cs="Times New Roman"/>
          <w:lang w:val="da-DK"/>
        </w:rPr>
        <w:t xml:space="preserve">: </w:t>
      </w:r>
      <w:r w:rsidR="00656700" w:rsidRPr="00FA4135">
        <w:rPr>
          <w:rFonts w:ascii="Times New Roman" w:hAnsi="Times New Roman" w:cs="Times New Roman"/>
          <w:lang w:val="da-DK"/>
        </w:rPr>
        <w:t>Eurostat)</w:t>
      </w:r>
    </w:p>
    <w:p w:rsidR="0082087D" w:rsidRPr="00FA4135" w:rsidRDefault="003F543D" w:rsidP="003F543D">
      <w:pPr>
        <w:spacing w:after="0" w:line="240" w:lineRule="auto"/>
        <w:rPr>
          <w:rFonts w:ascii="Times New Roman" w:hAnsi="Times New Roman" w:cs="Times New Roman"/>
          <w:lang w:val="da-DK"/>
        </w:rPr>
      </w:pPr>
      <w:r w:rsidRPr="00FA4135">
        <w:rPr>
          <w:rFonts w:ascii="Times New Roman" w:hAnsi="Times New Roman" w:cs="Times New Roman"/>
          <w:noProof/>
        </w:rPr>
        <w:drawing>
          <wp:inline distT="0" distB="0" distL="0" distR="0" wp14:anchorId="19C03FAB" wp14:editId="7F573CAA">
            <wp:extent cx="4848225" cy="2438400"/>
            <wp:effectExtent l="0" t="0" r="9525" b="19050"/>
            <wp:docPr id="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8D2D4C" w:rsidRPr="00FA4135" w:rsidRDefault="00864685" w:rsidP="00221209">
      <w:pPr>
        <w:spacing w:after="0"/>
        <w:rPr>
          <w:rFonts w:ascii="Times New Roman" w:hAnsi="Times New Roman" w:cs="Times New Roman"/>
        </w:rPr>
      </w:pPr>
      <w:r w:rsidRPr="00FA4135">
        <w:rPr>
          <w:rFonts w:ascii="Times New Roman" w:hAnsi="Times New Roman" w:cs="Times New Roman"/>
          <w:color w:val="000000" w:themeColor="text1"/>
        </w:rPr>
        <w:t>Figure</w:t>
      </w:r>
      <w:r w:rsidR="001B7A0F" w:rsidRPr="00FA4135">
        <w:rPr>
          <w:rFonts w:ascii="Times New Roman" w:hAnsi="Times New Roman" w:cs="Times New Roman"/>
          <w:color w:val="000000" w:themeColor="text1"/>
        </w:rPr>
        <w:t xml:space="preserve"> </w:t>
      </w:r>
      <w:r w:rsidR="003E27D5" w:rsidRPr="00FA4135">
        <w:rPr>
          <w:rFonts w:ascii="Times New Roman" w:hAnsi="Times New Roman" w:cs="Times New Roman"/>
          <w:color w:val="000000" w:themeColor="text1"/>
        </w:rPr>
        <w:t>1</w:t>
      </w:r>
      <w:r w:rsidR="001B7A0F" w:rsidRPr="00FA4135">
        <w:rPr>
          <w:rFonts w:ascii="Times New Roman" w:hAnsi="Times New Roman" w:cs="Times New Roman"/>
          <w:color w:val="000000" w:themeColor="text1"/>
        </w:rPr>
        <w:t>:</w:t>
      </w:r>
      <w:r w:rsidR="001B7A0F" w:rsidRPr="00FA4135">
        <w:rPr>
          <w:rFonts w:ascii="Times New Roman" w:hAnsi="Times New Roman" w:cs="Times New Roman"/>
        </w:rPr>
        <w:t xml:space="preserve"> </w:t>
      </w:r>
      <w:r w:rsidR="003F543D" w:rsidRPr="00FA4135">
        <w:rPr>
          <w:rFonts w:ascii="Times New Roman" w:hAnsi="Times New Roman" w:cs="Times New Roman"/>
        </w:rPr>
        <w:t>Proportion of</w:t>
      </w:r>
      <w:r w:rsidR="001B7A0F" w:rsidRPr="00FA4135">
        <w:rPr>
          <w:rFonts w:ascii="Times New Roman" w:hAnsi="Times New Roman" w:cs="Times New Roman"/>
        </w:rPr>
        <w:t xml:space="preserve"> imported fresh apples into the EU from non-EU countries in 2012</w:t>
      </w:r>
    </w:p>
    <w:p w:rsidR="005E5897" w:rsidRPr="00FA4135" w:rsidRDefault="00BF7EEB" w:rsidP="00EA5248">
      <w:pPr>
        <w:pStyle w:val="Titre2"/>
        <w:rPr>
          <w:rFonts w:ascii="Times New Roman" w:hAnsi="Times New Roman" w:cs="Times New Roman"/>
          <w:szCs w:val="22"/>
          <w:u w:val="single"/>
        </w:rPr>
      </w:pPr>
      <w:bookmarkStart w:id="4" w:name="_Toc473550029"/>
      <w:r w:rsidRPr="00FA4135">
        <w:rPr>
          <w:rFonts w:ascii="Times New Roman" w:hAnsi="Times New Roman" w:cs="Times New Roman"/>
          <w:szCs w:val="22"/>
        </w:rPr>
        <w:lastRenderedPageBreak/>
        <w:t>1.3 Pathway ‘apple fruit’</w:t>
      </w:r>
      <w:bookmarkEnd w:id="4"/>
    </w:p>
    <w:p w:rsidR="00A72BB4" w:rsidRPr="00FA4135" w:rsidRDefault="00AE219B" w:rsidP="00027D35">
      <w:pPr>
        <w:pStyle w:val="Titre3"/>
        <w:spacing w:line="240" w:lineRule="auto"/>
        <w:rPr>
          <w:rFonts w:ascii="Times New Roman" w:hAnsi="Times New Roman" w:cs="Times New Roman"/>
        </w:rPr>
      </w:pPr>
      <w:bookmarkStart w:id="5" w:name="_Toc473550030"/>
      <w:r w:rsidRPr="00FA4135">
        <w:rPr>
          <w:rFonts w:ascii="Times New Roman" w:hAnsi="Times New Roman" w:cs="Times New Roman"/>
        </w:rPr>
        <w:t>1.3.1</w:t>
      </w:r>
      <w:r w:rsidRPr="00FA4135">
        <w:rPr>
          <w:rFonts w:ascii="Times New Roman" w:hAnsi="Times New Roman" w:cs="Times New Roman"/>
        </w:rPr>
        <w:tab/>
      </w:r>
      <w:r w:rsidR="00A72BB4" w:rsidRPr="00FA4135">
        <w:rPr>
          <w:rFonts w:ascii="Times New Roman" w:hAnsi="Times New Roman" w:cs="Times New Roman"/>
        </w:rPr>
        <w:t>Presence of green parts</w:t>
      </w:r>
      <w:bookmarkEnd w:id="5"/>
    </w:p>
    <w:p w:rsidR="00670608" w:rsidRPr="00FA4135" w:rsidRDefault="00016ADA" w:rsidP="00027D35">
      <w:pPr>
        <w:spacing w:after="0" w:line="240" w:lineRule="auto"/>
        <w:rPr>
          <w:rFonts w:ascii="Times New Roman" w:hAnsi="Times New Roman" w:cs="Times New Roman"/>
        </w:rPr>
      </w:pPr>
      <w:r w:rsidRPr="00FA4135">
        <w:rPr>
          <w:rFonts w:ascii="Times New Roman" w:hAnsi="Times New Roman" w:cs="Times New Roman"/>
        </w:rPr>
        <w:t>S</w:t>
      </w:r>
      <w:r w:rsidR="00DF3F2F" w:rsidRPr="00FA4135">
        <w:rPr>
          <w:rFonts w:ascii="Times New Roman" w:hAnsi="Times New Roman" w:cs="Times New Roman"/>
        </w:rPr>
        <w:t>ince s</w:t>
      </w:r>
      <w:r w:rsidRPr="00FA4135">
        <w:rPr>
          <w:rFonts w:ascii="Times New Roman" w:hAnsi="Times New Roman" w:cs="Times New Roman"/>
        </w:rPr>
        <w:t>talks are normally present on harvested apple</w:t>
      </w:r>
      <w:r w:rsidR="0086586D" w:rsidRPr="00FA4135">
        <w:rPr>
          <w:rFonts w:ascii="Times New Roman" w:hAnsi="Times New Roman" w:cs="Times New Roman"/>
        </w:rPr>
        <w:t>s</w:t>
      </w:r>
      <w:r w:rsidR="00DF3F2F" w:rsidRPr="00FA4135">
        <w:rPr>
          <w:rFonts w:ascii="Times New Roman" w:hAnsi="Times New Roman" w:cs="Times New Roman"/>
        </w:rPr>
        <w:t xml:space="preserve">, sometimes with </w:t>
      </w:r>
      <w:r w:rsidR="0086586D" w:rsidRPr="00FA4135">
        <w:rPr>
          <w:rFonts w:ascii="Times New Roman" w:hAnsi="Times New Roman" w:cs="Times New Roman"/>
        </w:rPr>
        <w:t xml:space="preserve">attached </w:t>
      </w:r>
      <w:r w:rsidR="00DF3F2F" w:rsidRPr="00FA4135">
        <w:rPr>
          <w:rFonts w:ascii="Times New Roman" w:hAnsi="Times New Roman" w:cs="Times New Roman"/>
        </w:rPr>
        <w:t xml:space="preserve">leaves, </w:t>
      </w:r>
      <w:r w:rsidRPr="00FA4135">
        <w:rPr>
          <w:rFonts w:ascii="Times New Roman" w:hAnsi="Times New Roman" w:cs="Times New Roman"/>
        </w:rPr>
        <w:t>t</w:t>
      </w:r>
      <w:r w:rsidR="00A96EE7" w:rsidRPr="00FA4135">
        <w:rPr>
          <w:rFonts w:ascii="Times New Roman" w:hAnsi="Times New Roman" w:cs="Times New Roman"/>
        </w:rPr>
        <w:t xml:space="preserve">his analysis takes into </w:t>
      </w:r>
      <w:r w:rsidR="0086586D" w:rsidRPr="00FA4135">
        <w:rPr>
          <w:rFonts w:ascii="Times New Roman" w:hAnsi="Times New Roman" w:cs="Times New Roman"/>
        </w:rPr>
        <w:t xml:space="preserve">account that </w:t>
      </w:r>
      <w:r w:rsidR="00604E90" w:rsidRPr="00FA4135">
        <w:rPr>
          <w:rFonts w:ascii="Times New Roman" w:hAnsi="Times New Roman" w:cs="Times New Roman"/>
        </w:rPr>
        <w:t xml:space="preserve">an apple fruit on the pathway may be accompanied by </w:t>
      </w:r>
      <w:r w:rsidR="0086586D" w:rsidRPr="00FA4135">
        <w:rPr>
          <w:rFonts w:ascii="Times New Roman" w:hAnsi="Times New Roman" w:cs="Times New Roman"/>
        </w:rPr>
        <w:t>green parts</w:t>
      </w:r>
      <w:r w:rsidR="00A96EE7" w:rsidRPr="00FA4135">
        <w:rPr>
          <w:rFonts w:ascii="Times New Roman" w:hAnsi="Times New Roman" w:cs="Times New Roman"/>
        </w:rPr>
        <w:t xml:space="preserve">. </w:t>
      </w:r>
      <w:r w:rsidR="002D5215" w:rsidRPr="00FA4135">
        <w:rPr>
          <w:rFonts w:ascii="Times New Roman" w:hAnsi="Times New Roman" w:cs="Times New Roman"/>
        </w:rPr>
        <w:t>While root rot diseases, wood decay</w:t>
      </w:r>
      <w:r w:rsidR="00881705" w:rsidRPr="00FA4135">
        <w:rPr>
          <w:rFonts w:ascii="Times New Roman" w:hAnsi="Times New Roman" w:cs="Times New Roman"/>
        </w:rPr>
        <w:t xml:space="preserve"> fungi</w:t>
      </w:r>
      <w:r w:rsidR="002D5215" w:rsidRPr="00FA4135">
        <w:rPr>
          <w:rFonts w:ascii="Times New Roman" w:hAnsi="Times New Roman" w:cs="Times New Roman"/>
        </w:rPr>
        <w:t xml:space="preserve"> and a number of wood boring insects, which are very unlikely to be attached to the fruit, were </w:t>
      </w:r>
      <w:r w:rsidR="00AE219B" w:rsidRPr="00FA4135">
        <w:rPr>
          <w:rFonts w:ascii="Times New Roman" w:hAnsi="Times New Roman" w:cs="Times New Roman"/>
        </w:rPr>
        <w:t xml:space="preserve">not included </w:t>
      </w:r>
      <w:r w:rsidR="00604E90" w:rsidRPr="00FA4135">
        <w:rPr>
          <w:rFonts w:ascii="Times New Roman" w:hAnsi="Times New Roman" w:cs="Times New Roman"/>
        </w:rPr>
        <w:t xml:space="preserve">at all </w:t>
      </w:r>
      <w:r w:rsidR="00AE219B" w:rsidRPr="00FA4135">
        <w:rPr>
          <w:rFonts w:ascii="Times New Roman" w:hAnsi="Times New Roman" w:cs="Times New Roman"/>
        </w:rPr>
        <w:t xml:space="preserve">or </w:t>
      </w:r>
      <w:r w:rsidR="002D5215" w:rsidRPr="00FA4135">
        <w:rPr>
          <w:rFonts w:ascii="Times New Roman" w:hAnsi="Times New Roman" w:cs="Times New Roman"/>
        </w:rPr>
        <w:t xml:space="preserve">excluded </w:t>
      </w:r>
      <w:r w:rsidR="008F34C2" w:rsidRPr="00FA4135">
        <w:rPr>
          <w:rFonts w:ascii="Times New Roman" w:hAnsi="Times New Roman" w:cs="Times New Roman"/>
        </w:rPr>
        <w:t>after S</w:t>
      </w:r>
      <w:r w:rsidR="00AE219B" w:rsidRPr="00FA4135">
        <w:rPr>
          <w:rFonts w:ascii="Times New Roman" w:hAnsi="Times New Roman" w:cs="Times New Roman"/>
        </w:rPr>
        <w:t>tep</w:t>
      </w:r>
      <w:r w:rsidR="008F34C2" w:rsidRPr="00FA4135">
        <w:rPr>
          <w:rFonts w:ascii="Times New Roman" w:hAnsi="Times New Roman" w:cs="Times New Roman"/>
        </w:rPr>
        <w:t xml:space="preserve"> 1</w:t>
      </w:r>
      <w:r w:rsidR="00AE219B" w:rsidRPr="00FA4135">
        <w:rPr>
          <w:rFonts w:ascii="Times New Roman" w:hAnsi="Times New Roman" w:cs="Times New Roman"/>
        </w:rPr>
        <w:t xml:space="preserve">, </w:t>
      </w:r>
      <w:r w:rsidR="00DF3F2F" w:rsidRPr="00FA4135">
        <w:rPr>
          <w:rFonts w:ascii="Times New Roman" w:hAnsi="Times New Roman" w:cs="Times New Roman"/>
        </w:rPr>
        <w:t>insects not directly attacking the frui</w:t>
      </w:r>
      <w:r w:rsidR="005C6894" w:rsidRPr="00FA4135">
        <w:rPr>
          <w:rFonts w:ascii="Times New Roman" w:hAnsi="Times New Roman" w:cs="Times New Roman"/>
        </w:rPr>
        <w:t>t</w:t>
      </w:r>
      <w:r w:rsidR="00DF3F2F" w:rsidRPr="00FA4135">
        <w:rPr>
          <w:rFonts w:ascii="Times New Roman" w:hAnsi="Times New Roman" w:cs="Times New Roman"/>
        </w:rPr>
        <w:t xml:space="preserve">, but feeding on </w:t>
      </w:r>
      <w:r w:rsidR="003E27D5" w:rsidRPr="00FA4135">
        <w:rPr>
          <w:rFonts w:ascii="Times New Roman" w:hAnsi="Times New Roman" w:cs="Times New Roman"/>
        </w:rPr>
        <w:t xml:space="preserve">the calyx, </w:t>
      </w:r>
      <w:r w:rsidR="00DF3F2F" w:rsidRPr="00FA4135">
        <w:rPr>
          <w:rFonts w:ascii="Times New Roman" w:hAnsi="Times New Roman" w:cs="Times New Roman"/>
        </w:rPr>
        <w:t xml:space="preserve">stem or leaves such as </w:t>
      </w:r>
      <w:r w:rsidR="00A96EE7" w:rsidRPr="00FA4135">
        <w:rPr>
          <w:rFonts w:ascii="Times New Roman" w:hAnsi="Times New Roman" w:cs="Times New Roman"/>
        </w:rPr>
        <w:t>leaf miners and scale insects</w:t>
      </w:r>
      <w:r w:rsidR="00DF3F2F" w:rsidRPr="00FA4135">
        <w:rPr>
          <w:rFonts w:ascii="Times New Roman" w:hAnsi="Times New Roman" w:cs="Times New Roman"/>
        </w:rPr>
        <w:t>,</w:t>
      </w:r>
      <w:r w:rsidR="00A96EE7" w:rsidRPr="00FA4135">
        <w:rPr>
          <w:rFonts w:ascii="Times New Roman" w:hAnsi="Times New Roman" w:cs="Times New Roman"/>
        </w:rPr>
        <w:t xml:space="preserve"> </w:t>
      </w:r>
      <w:r w:rsidR="00655926" w:rsidRPr="00FA4135">
        <w:rPr>
          <w:rFonts w:ascii="Times New Roman" w:hAnsi="Times New Roman" w:cs="Times New Roman"/>
        </w:rPr>
        <w:t>were</w:t>
      </w:r>
      <w:r w:rsidR="00A96EE7" w:rsidRPr="00FA4135">
        <w:rPr>
          <w:rFonts w:ascii="Times New Roman" w:hAnsi="Times New Roman" w:cs="Times New Roman"/>
        </w:rPr>
        <w:t xml:space="preserve"> </w:t>
      </w:r>
      <w:r w:rsidR="00604E90" w:rsidRPr="00FA4135">
        <w:rPr>
          <w:rFonts w:ascii="Times New Roman" w:hAnsi="Times New Roman" w:cs="Times New Roman"/>
        </w:rPr>
        <w:t>maintained</w:t>
      </w:r>
      <w:r w:rsidR="00A96EE7" w:rsidRPr="00FA4135">
        <w:rPr>
          <w:rFonts w:ascii="Times New Roman" w:hAnsi="Times New Roman" w:cs="Times New Roman"/>
        </w:rPr>
        <w:t xml:space="preserve"> </w:t>
      </w:r>
      <w:r w:rsidR="00604E90" w:rsidRPr="00FA4135">
        <w:rPr>
          <w:rFonts w:ascii="Times New Roman" w:hAnsi="Times New Roman" w:cs="Times New Roman"/>
        </w:rPr>
        <w:t xml:space="preserve">until </w:t>
      </w:r>
      <w:r w:rsidR="00AE219B" w:rsidRPr="00FA4135">
        <w:rPr>
          <w:rFonts w:ascii="Times New Roman" w:hAnsi="Times New Roman" w:cs="Times New Roman"/>
        </w:rPr>
        <w:t xml:space="preserve">step 2 </w:t>
      </w:r>
      <w:r w:rsidR="00A96EE7" w:rsidRPr="00FA4135">
        <w:rPr>
          <w:rFonts w:ascii="Times New Roman" w:hAnsi="Times New Roman" w:cs="Times New Roman"/>
        </w:rPr>
        <w:t>for further assessment.</w:t>
      </w:r>
      <w:r w:rsidR="003E27D5" w:rsidRPr="00FA4135">
        <w:rPr>
          <w:rFonts w:ascii="Times New Roman" w:hAnsi="Times New Roman" w:cs="Times New Roman"/>
        </w:rPr>
        <w:t xml:space="preserve"> </w:t>
      </w:r>
    </w:p>
    <w:p w:rsidR="005C6894" w:rsidRPr="00FA4135" w:rsidRDefault="005C6894" w:rsidP="00027D35">
      <w:pPr>
        <w:spacing w:after="0" w:line="240" w:lineRule="auto"/>
        <w:rPr>
          <w:rFonts w:ascii="Times New Roman" w:hAnsi="Times New Roman" w:cs="Times New Roman"/>
        </w:rPr>
      </w:pPr>
    </w:p>
    <w:p w:rsidR="00056BE9" w:rsidRPr="00FA4135" w:rsidRDefault="00056BE9" w:rsidP="00027D35">
      <w:pPr>
        <w:pStyle w:val="Titre3"/>
        <w:spacing w:line="240" w:lineRule="auto"/>
        <w:rPr>
          <w:rFonts w:ascii="Times New Roman" w:hAnsi="Times New Roman" w:cs="Times New Roman"/>
          <w:color w:val="9BBB59" w:themeColor="accent4" w:themeShade="BF"/>
          <w:highlight w:val="yellow"/>
        </w:rPr>
      </w:pPr>
      <w:bookmarkStart w:id="6" w:name="_Toc473550031"/>
      <w:r w:rsidRPr="00FA4135">
        <w:rPr>
          <w:rFonts w:ascii="Times New Roman" w:hAnsi="Times New Roman" w:cs="Times New Roman"/>
          <w:iCs/>
        </w:rPr>
        <w:t>1.3.2</w:t>
      </w:r>
      <w:r w:rsidRPr="00FA4135">
        <w:rPr>
          <w:rFonts w:ascii="Times New Roman" w:hAnsi="Times New Roman" w:cs="Times New Roman"/>
          <w:iCs/>
        </w:rPr>
        <w:tab/>
      </w:r>
      <w:r w:rsidRPr="00FA4135">
        <w:rPr>
          <w:rFonts w:ascii="Times New Roman" w:hAnsi="Times New Roman" w:cs="Times New Roman"/>
        </w:rPr>
        <w:t>Harvest, sorting</w:t>
      </w:r>
      <w:r w:rsidR="002C457B" w:rsidRPr="00FA4135">
        <w:rPr>
          <w:rFonts w:ascii="Times New Roman" w:hAnsi="Times New Roman" w:cs="Times New Roman"/>
        </w:rPr>
        <w:t xml:space="preserve"> and packaging</w:t>
      </w:r>
      <w:bookmarkEnd w:id="6"/>
    </w:p>
    <w:p w:rsidR="00655926" w:rsidRPr="00FA4135" w:rsidRDefault="00A96EE7" w:rsidP="00027D35">
      <w:pPr>
        <w:spacing w:after="0" w:line="240" w:lineRule="auto"/>
        <w:rPr>
          <w:rFonts w:ascii="Times New Roman" w:hAnsi="Times New Roman" w:cs="Times New Roman"/>
        </w:rPr>
      </w:pPr>
      <w:r w:rsidRPr="00FA4135">
        <w:rPr>
          <w:rFonts w:ascii="Times New Roman" w:hAnsi="Times New Roman" w:cs="Times New Roman"/>
        </w:rPr>
        <w:t xml:space="preserve">Harvesting and packing procedures differ between apple producers worldwide. </w:t>
      </w:r>
      <w:r w:rsidR="002C457B" w:rsidRPr="00FA4135">
        <w:rPr>
          <w:rFonts w:ascii="Times New Roman" w:hAnsi="Times New Roman" w:cs="Times New Roman"/>
        </w:rPr>
        <w:t xml:space="preserve">Apples are normally harvested by hand. Harvested apples are </w:t>
      </w:r>
      <w:r w:rsidR="008F34C2" w:rsidRPr="00FA4135">
        <w:rPr>
          <w:rFonts w:ascii="Times New Roman" w:hAnsi="Times New Roman" w:cs="Times New Roman"/>
        </w:rPr>
        <w:t>generally</w:t>
      </w:r>
      <w:r w:rsidR="002C457B" w:rsidRPr="00FA4135">
        <w:rPr>
          <w:rFonts w:ascii="Times New Roman" w:hAnsi="Times New Roman" w:cs="Times New Roman"/>
        </w:rPr>
        <w:t xml:space="preserve"> checked and damaged apples sorted out before they are forwarded to the sorting facilities. After sorting the apples are directly packaged or brought to the storage facilities. M</w:t>
      </w:r>
      <w:r w:rsidR="00881705" w:rsidRPr="00FA4135">
        <w:rPr>
          <w:rFonts w:ascii="Times New Roman" w:hAnsi="Times New Roman" w:cs="Times New Roman"/>
        </w:rPr>
        <w:t>anual and automatic sorting techniques</w:t>
      </w:r>
      <w:r w:rsidR="00605F70" w:rsidRPr="00FA4135">
        <w:rPr>
          <w:rFonts w:ascii="Times New Roman" w:hAnsi="Times New Roman" w:cs="Times New Roman"/>
        </w:rPr>
        <w:t xml:space="preserve"> largely reduce the </w:t>
      </w:r>
      <w:r w:rsidR="002C457B" w:rsidRPr="00FA4135">
        <w:rPr>
          <w:rFonts w:ascii="Times New Roman" w:hAnsi="Times New Roman" w:cs="Times New Roman"/>
        </w:rPr>
        <w:t>risk</w:t>
      </w:r>
      <w:r w:rsidR="00605F70" w:rsidRPr="00FA4135">
        <w:rPr>
          <w:rFonts w:ascii="Times New Roman" w:hAnsi="Times New Roman" w:cs="Times New Roman"/>
        </w:rPr>
        <w:t xml:space="preserve"> of </w:t>
      </w:r>
      <w:r w:rsidR="002C457B" w:rsidRPr="00FA4135">
        <w:rPr>
          <w:rFonts w:ascii="Times New Roman" w:hAnsi="Times New Roman" w:cs="Times New Roman"/>
        </w:rPr>
        <w:t xml:space="preserve">pests and pathogens being </w:t>
      </w:r>
      <w:r w:rsidR="008F34C2" w:rsidRPr="00FA4135">
        <w:rPr>
          <w:rFonts w:ascii="Times New Roman" w:hAnsi="Times New Roman" w:cs="Times New Roman"/>
        </w:rPr>
        <w:t xml:space="preserve">associated with </w:t>
      </w:r>
      <w:r w:rsidR="002C457B" w:rsidRPr="00FA4135">
        <w:rPr>
          <w:rFonts w:ascii="Times New Roman" w:hAnsi="Times New Roman" w:cs="Times New Roman"/>
        </w:rPr>
        <w:t xml:space="preserve">marketed fruit. </w:t>
      </w:r>
    </w:p>
    <w:p w:rsidR="00655926" w:rsidRPr="00FA4135" w:rsidRDefault="00AE219B" w:rsidP="00027D35">
      <w:pPr>
        <w:pStyle w:val="Titre3"/>
        <w:spacing w:line="240" w:lineRule="auto"/>
        <w:rPr>
          <w:rFonts w:ascii="Times New Roman" w:hAnsi="Times New Roman" w:cs="Times New Roman"/>
        </w:rPr>
      </w:pPr>
      <w:bookmarkStart w:id="7" w:name="_Toc473550032"/>
      <w:r w:rsidRPr="00FA4135">
        <w:rPr>
          <w:rFonts w:ascii="Times New Roman" w:hAnsi="Times New Roman" w:cs="Times New Roman"/>
        </w:rPr>
        <w:t>1.3.3</w:t>
      </w:r>
      <w:r w:rsidRPr="00FA4135">
        <w:rPr>
          <w:rFonts w:ascii="Times New Roman" w:hAnsi="Times New Roman" w:cs="Times New Roman"/>
        </w:rPr>
        <w:tab/>
      </w:r>
      <w:r w:rsidR="00A72BB4" w:rsidRPr="00FA4135">
        <w:rPr>
          <w:rFonts w:ascii="Times New Roman" w:hAnsi="Times New Roman" w:cs="Times New Roman"/>
        </w:rPr>
        <w:t>Duration of storage and conditions of transport</w:t>
      </w:r>
      <w:bookmarkEnd w:id="7"/>
      <w:r w:rsidR="00A72BB4" w:rsidRPr="00FA4135">
        <w:rPr>
          <w:rFonts w:ascii="Times New Roman" w:hAnsi="Times New Roman" w:cs="Times New Roman"/>
        </w:rPr>
        <w:t xml:space="preserve"> </w:t>
      </w:r>
    </w:p>
    <w:p w:rsidR="005C28CF" w:rsidRPr="00FA4135" w:rsidRDefault="005C28CF" w:rsidP="00027D35">
      <w:pPr>
        <w:spacing w:after="0" w:line="240" w:lineRule="auto"/>
        <w:rPr>
          <w:rFonts w:ascii="Times New Roman" w:hAnsi="Times New Roman" w:cs="Times New Roman"/>
        </w:rPr>
      </w:pPr>
      <w:r w:rsidRPr="00FA4135">
        <w:rPr>
          <w:rFonts w:ascii="Times New Roman" w:hAnsi="Times New Roman" w:cs="Times New Roman"/>
        </w:rPr>
        <w:t>The optimal storage conditions for apples are variety-specific. For example in ULO (ultra low oxygen) stores, the temperature ranges between 1 and 4 °C. The atmosphere contains less than 1 % oxygen and has a relative humidity of around 92 %. In CA (controlled atmosphere) stores, the temperature ranges between -1 and 4 °C and the relative humidity ranges between 87 and 95 %. The atmosphere in CA stores contains 0.5 to 2 % oxygen and 0.8 to 4.5 % carbon dioxide. The storage conditions are checked regularly and corrected if necessary. Storage periods of up to ten months are possible.</w:t>
      </w:r>
    </w:p>
    <w:p w:rsidR="00A72BB4" w:rsidRPr="00FA4135" w:rsidRDefault="005C28CF" w:rsidP="00027D35">
      <w:pPr>
        <w:spacing w:after="0" w:line="240" w:lineRule="auto"/>
        <w:rPr>
          <w:rFonts w:ascii="Times New Roman" w:hAnsi="Times New Roman" w:cs="Times New Roman"/>
        </w:rPr>
      </w:pPr>
      <w:r w:rsidRPr="00FA4135">
        <w:rPr>
          <w:rFonts w:ascii="Times New Roman" w:hAnsi="Times New Roman" w:cs="Times New Roman"/>
        </w:rPr>
        <w:t>Transport of apples over long distances</w:t>
      </w:r>
      <w:r w:rsidR="008F34C2" w:rsidRPr="00FA4135">
        <w:rPr>
          <w:rFonts w:ascii="Times New Roman" w:hAnsi="Times New Roman" w:cs="Times New Roman"/>
        </w:rPr>
        <w:t xml:space="preserve"> (e.g. intercontinental)</w:t>
      </w:r>
      <w:r w:rsidRPr="00FA4135">
        <w:rPr>
          <w:rFonts w:ascii="Times New Roman" w:hAnsi="Times New Roman" w:cs="Times New Roman"/>
        </w:rPr>
        <w:t xml:space="preserve"> normally takes place in cooled vessels and for shipment cooled containers are used.</w:t>
      </w:r>
      <w:r w:rsidR="008F34C2" w:rsidRPr="00FA4135">
        <w:rPr>
          <w:rFonts w:ascii="Times New Roman" w:hAnsi="Times New Roman" w:cs="Times New Roman"/>
        </w:rPr>
        <w:t xml:space="preserve"> The transport time from South Africa or from Chile to the Netherlands with container-vessels averages each three weeks (18-23 days time at sea) </w:t>
      </w:r>
      <w:r w:rsidR="008F34C2" w:rsidRPr="00FA4135">
        <w:rPr>
          <w:rFonts w:ascii="Times New Roman" w:hAnsi="Times New Roman" w:cs="Times New Roman"/>
        </w:rPr>
        <w:fldChar w:fldCharType="begin"/>
      </w:r>
      <w:r w:rsidR="008F34C2" w:rsidRPr="00FA4135">
        <w:rPr>
          <w:rFonts w:ascii="Times New Roman" w:hAnsi="Times New Roman" w:cs="Times New Roman"/>
        </w:rPr>
        <w:instrText>ADDIN CITAVI.PLACEHOLDER 60d6ac83-a1f6-4fe5-b052-39a299956154 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</w:instrText>
      </w:r>
      <w:r w:rsidR="008F34C2" w:rsidRPr="00FA4135">
        <w:rPr>
          <w:rFonts w:ascii="Times New Roman" w:hAnsi="Times New Roman" w:cs="Times New Roman"/>
        </w:rPr>
        <w:fldChar w:fldCharType="separate"/>
      </w:r>
      <w:bookmarkStart w:id="8" w:name="_CTVP00160d6ac83a1f64fe5b05239a299956154"/>
      <w:r w:rsidR="008F34C2" w:rsidRPr="00FA4135">
        <w:rPr>
          <w:rFonts w:ascii="Times New Roman" w:hAnsi="Times New Roman" w:cs="Times New Roman"/>
        </w:rPr>
        <w:t>(SeaRates 2016)</w:t>
      </w:r>
      <w:bookmarkEnd w:id="8"/>
      <w:r w:rsidR="008F34C2" w:rsidRPr="00FA4135">
        <w:rPr>
          <w:rFonts w:ascii="Times New Roman" w:hAnsi="Times New Roman" w:cs="Times New Roman"/>
        </w:rPr>
        <w:fldChar w:fldCharType="end"/>
      </w:r>
      <w:r w:rsidR="00EB411A" w:rsidRPr="00FA4135">
        <w:rPr>
          <w:rFonts w:ascii="Times New Roman" w:hAnsi="Times New Roman" w:cs="Times New Roman"/>
        </w:rPr>
        <w:t>. A very limited quantity is</w:t>
      </w:r>
      <w:r w:rsidR="008F34C2" w:rsidRPr="00FA4135">
        <w:rPr>
          <w:rFonts w:ascii="Times New Roman" w:hAnsi="Times New Roman" w:cs="Times New Roman"/>
        </w:rPr>
        <w:t xml:space="preserve"> transported via airfreight within less than a day</w:t>
      </w:r>
      <w:r w:rsidR="00EB411A" w:rsidRPr="00FA4135">
        <w:rPr>
          <w:rFonts w:ascii="Times New Roman" w:hAnsi="Times New Roman" w:cs="Times New Roman"/>
        </w:rPr>
        <w:t xml:space="preserve"> (less than 400 tonnes per year –less than 1% of imports-  </w:t>
      </w:r>
      <w:r w:rsidR="008F34C2" w:rsidRPr="00FA4135">
        <w:rPr>
          <w:rFonts w:ascii="Times New Roman" w:hAnsi="Times New Roman" w:cs="Times New Roman"/>
        </w:rPr>
        <w:t>according to Eurostat between 2000 and 2012</w:t>
      </w:r>
      <w:r w:rsidR="00EB411A" w:rsidRPr="00FA4135">
        <w:rPr>
          <w:rFonts w:ascii="Times New Roman" w:hAnsi="Times New Roman" w:cs="Times New Roman"/>
        </w:rPr>
        <w:t>), or by road and train (volumes are versatiles between years).</w:t>
      </w:r>
    </w:p>
    <w:p w:rsidR="005C6894" w:rsidRPr="00FA4135" w:rsidRDefault="005C6894" w:rsidP="00027D35">
      <w:pPr>
        <w:spacing w:after="0" w:line="240" w:lineRule="auto"/>
        <w:rPr>
          <w:rFonts w:ascii="Times New Roman" w:hAnsi="Times New Roman" w:cs="Times New Roman"/>
        </w:rPr>
      </w:pPr>
    </w:p>
    <w:p w:rsidR="005C6894" w:rsidRPr="00FA4135" w:rsidRDefault="002863DB" w:rsidP="002863DB">
      <w:pPr>
        <w:pStyle w:val="Titre3"/>
        <w:spacing w:line="240" w:lineRule="auto"/>
        <w:rPr>
          <w:rFonts w:ascii="Times New Roman" w:hAnsi="Times New Roman" w:cs="Times New Roman"/>
        </w:rPr>
      </w:pPr>
      <w:bookmarkStart w:id="9" w:name="_Toc473550033"/>
      <w:r w:rsidRPr="00FA4135">
        <w:rPr>
          <w:rFonts w:ascii="Times New Roman" w:hAnsi="Times New Roman" w:cs="Times New Roman"/>
        </w:rPr>
        <w:t>1.3.4</w:t>
      </w:r>
      <w:r w:rsidR="000E5F03" w:rsidRPr="00FA4135">
        <w:rPr>
          <w:rFonts w:ascii="Times New Roman" w:hAnsi="Times New Roman" w:cs="Times New Roman"/>
        </w:rPr>
        <w:tab/>
      </w:r>
      <w:r w:rsidRPr="00FA4135">
        <w:rPr>
          <w:rFonts w:ascii="Times New Roman" w:hAnsi="Times New Roman" w:cs="Times New Roman"/>
        </w:rPr>
        <w:t xml:space="preserve"> </w:t>
      </w:r>
      <w:r w:rsidR="005C6894" w:rsidRPr="00FA4135">
        <w:rPr>
          <w:rFonts w:ascii="Times New Roman" w:hAnsi="Times New Roman" w:cs="Times New Roman"/>
        </w:rPr>
        <w:t>Existing regulation</w:t>
      </w:r>
      <w:bookmarkEnd w:id="9"/>
    </w:p>
    <w:p w:rsidR="005C6894" w:rsidRPr="00FA4135" w:rsidRDefault="005C6894" w:rsidP="00027D35">
      <w:pPr>
        <w:spacing w:after="0" w:line="240" w:lineRule="auto"/>
        <w:rPr>
          <w:rFonts w:ascii="Times New Roman" w:hAnsi="Times New Roman" w:cs="Times New Roman"/>
        </w:rPr>
      </w:pPr>
      <w:r w:rsidRPr="00FA4135">
        <w:rPr>
          <w:rFonts w:ascii="Times New Roman" w:hAnsi="Times New Roman" w:cs="Times New Roman"/>
        </w:rPr>
        <w:t xml:space="preserve">According to the EU Directive 2000/29, plants (which include fruit) originating in non-European countries should be free from </w:t>
      </w:r>
      <w:r w:rsidR="002863DB" w:rsidRPr="00FA4135">
        <w:rPr>
          <w:rFonts w:ascii="Times New Roman" w:hAnsi="Times New Roman" w:cs="Times New Roman"/>
        </w:rPr>
        <w:t>a number of</w:t>
      </w:r>
      <w:r w:rsidRPr="00FA4135">
        <w:rPr>
          <w:rFonts w:ascii="Times New Roman" w:hAnsi="Times New Roman" w:cs="Times New Roman"/>
        </w:rPr>
        <w:t xml:space="preserve"> harmful organisms: </w:t>
      </w:r>
      <w:r w:rsidRPr="00FA4135">
        <w:rPr>
          <w:rFonts w:ascii="Times New Roman" w:hAnsi="Times New Roman" w:cs="Times New Roman"/>
          <w:i/>
        </w:rPr>
        <w:t>Carposina niponensis</w:t>
      </w:r>
      <w:r w:rsidR="002863DB" w:rsidRPr="00FA4135">
        <w:rPr>
          <w:rFonts w:ascii="Times New Roman" w:hAnsi="Times New Roman" w:cs="Times New Roman"/>
          <w:i/>
        </w:rPr>
        <w:t xml:space="preserve"> </w:t>
      </w:r>
      <w:r w:rsidR="002863DB" w:rsidRPr="00FA4135">
        <w:rPr>
          <w:rFonts w:ascii="Times New Roman" w:hAnsi="Times New Roman" w:cs="Times New Roman"/>
        </w:rPr>
        <w:t>(now considered to be</w:t>
      </w:r>
      <w:r w:rsidR="002863DB" w:rsidRPr="00FA4135">
        <w:rPr>
          <w:rFonts w:ascii="Times New Roman" w:hAnsi="Times New Roman" w:cs="Times New Roman"/>
          <w:i/>
        </w:rPr>
        <w:t xml:space="preserve"> Carposina sasakii)</w:t>
      </w:r>
      <w:r w:rsidRPr="00FA4135">
        <w:rPr>
          <w:rFonts w:ascii="Times New Roman" w:hAnsi="Times New Roman" w:cs="Times New Roman"/>
          <w:i/>
        </w:rPr>
        <w:t xml:space="preserve">, Enarmonia (Cydia) packardi, Enarmonia </w:t>
      </w:r>
      <w:r w:rsidR="002863DB" w:rsidRPr="00FA4135">
        <w:rPr>
          <w:rFonts w:ascii="Times New Roman" w:hAnsi="Times New Roman" w:cs="Times New Roman"/>
          <w:i/>
        </w:rPr>
        <w:t xml:space="preserve">(Cydia) </w:t>
      </w:r>
      <w:r w:rsidRPr="00FA4135">
        <w:rPr>
          <w:rFonts w:ascii="Times New Roman" w:hAnsi="Times New Roman" w:cs="Times New Roman"/>
          <w:i/>
        </w:rPr>
        <w:t>prunivora</w:t>
      </w:r>
      <w:r w:rsidR="002863DB" w:rsidRPr="00FA4135">
        <w:rPr>
          <w:rFonts w:ascii="Times New Roman" w:hAnsi="Times New Roman" w:cs="Times New Roman"/>
          <w:i/>
        </w:rPr>
        <w:t>, Grapholita (Cydia) inopinata, Tachypterellus (Anthonomus) quadrigibbus, Guignardia piricola (Botryosphaeria berengeriana f. sp. pyricola)</w:t>
      </w:r>
    </w:p>
    <w:p w:rsidR="004976F0" w:rsidRPr="00FA4135" w:rsidRDefault="00417281" w:rsidP="00EB411A">
      <w:pPr>
        <w:pStyle w:val="Titre1"/>
        <w:numPr>
          <w:ilvl w:val="0"/>
          <w:numId w:val="13"/>
        </w:numPr>
        <w:rPr>
          <w:rFonts w:ascii="Times New Roman" w:hAnsi="Times New Roman" w:cs="Times New Roman"/>
          <w:sz w:val="22"/>
          <w:szCs w:val="22"/>
        </w:rPr>
      </w:pPr>
      <w:bookmarkStart w:id="10" w:name="_Toc473550034"/>
      <w:r w:rsidRPr="00FA4135">
        <w:rPr>
          <w:rFonts w:ascii="Times New Roman" w:hAnsi="Times New Roman" w:cs="Times New Roman"/>
          <w:sz w:val="22"/>
          <w:szCs w:val="22"/>
        </w:rPr>
        <w:t>Methods for assembling lists of pests and selection system for the Alert List</w:t>
      </w:r>
      <w:bookmarkEnd w:id="10"/>
    </w:p>
    <w:p w:rsidR="00EB411A" w:rsidRPr="00FA4135" w:rsidRDefault="00EB411A" w:rsidP="00EB411A">
      <w:pPr>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The </w:t>
      </w:r>
      <w:r w:rsidRPr="00FA4135">
        <w:rPr>
          <w:rFonts w:ascii="Times New Roman" w:hAnsi="Times New Roman" w:cs="Times New Roman"/>
          <w:i/>
        </w:rPr>
        <w:t>Methods for the preparation of alert lists of pests for individual fruit species</w:t>
      </w:r>
      <w:r w:rsidRPr="00FA4135">
        <w:rPr>
          <w:rStyle w:val="apple-converted-space"/>
          <w:rFonts w:ascii="Times New Roman" w:hAnsi="Times New Roman" w:cs="Times New Roman"/>
          <w:shd w:val="clear" w:color="auto" w:fill="FFFFFF"/>
        </w:rPr>
        <w:t xml:space="preserve"> (‘Methods’ thereafter</w:t>
      </w:r>
      <w:r w:rsidR="001D0EE4">
        <w:rPr>
          <w:rStyle w:val="apple-converted-space"/>
          <w:rFonts w:ascii="Times New Roman" w:hAnsi="Times New Roman" w:cs="Times New Roman"/>
          <w:shd w:val="clear" w:color="auto" w:fill="FFFFFF"/>
        </w:rPr>
        <w:t xml:space="preserve">, available at </w:t>
      </w:r>
      <w:r w:rsidR="001D0EE4" w:rsidRPr="001D0EE4">
        <w:rPr>
          <w:rStyle w:val="apple-converted-space"/>
          <w:rFonts w:ascii="Times New Roman" w:hAnsi="Times New Roman" w:cs="Times New Roman"/>
          <w:shd w:val="clear" w:color="auto" w:fill="FFFFFF"/>
        </w:rPr>
        <w:t>https://upload.eppo.int/download/103o7b00f8216</w:t>
      </w:r>
      <w:r w:rsidRPr="00FA4135">
        <w:rPr>
          <w:rStyle w:val="apple-converted-space"/>
          <w:rFonts w:ascii="Times New Roman" w:hAnsi="Times New Roman" w:cs="Times New Roman"/>
          <w:shd w:val="clear" w:color="auto" w:fill="FFFFFF"/>
        </w:rPr>
        <w:t>) were used, with the following adjustments:</w:t>
      </w:r>
    </w:p>
    <w:p w:rsidR="00EB411A" w:rsidRPr="00FA4135" w:rsidRDefault="00EB411A" w:rsidP="00EB411A">
      <w:pPr>
        <w:rPr>
          <w:rFonts w:ascii="Times New Roman" w:hAnsi="Times New Roman" w:cs="Times New Roman"/>
        </w:rPr>
      </w:pPr>
    </w:p>
    <w:p w:rsidR="00AB1E14" w:rsidRPr="00FA4135" w:rsidRDefault="004120C2" w:rsidP="00EA5248">
      <w:pPr>
        <w:pStyle w:val="Titre2"/>
        <w:rPr>
          <w:rFonts w:ascii="Times New Roman" w:hAnsi="Times New Roman" w:cs="Times New Roman"/>
          <w:szCs w:val="22"/>
        </w:rPr>
      </w:pPr>
      <w:bookmarkStart w:id="11" w:name="_Toc473550035"/>
      <w:r w:rsidRPr="00FA4135">
        <w:rPr>
          <w:rFonts w:ascii="Times New Roman" w:hAnsi="Times New Roman" w:cs="Times New Roman"/>
          <w:szCs w:val="22"/>
        </w:rPr>
        <w:t>2.1</w:t>
      </w:r>
      <w:r w:rsidRPr="00FA4135">
        <w:rPr>
          <w:rFonts w:ascii="Times New Roman" w:hAnsi="Times New Roman" w:cs="Times New Roman"/>
          <w:szCs w:val="22"/>
        </w:rPr>
        <w:tab/>
      </w:r>
      <w:r w:rsidR="00AB1E14" w:rsidRPr="00FA4135">
        <w:rPr>
          <w:rFonts w:ascii="Times New Roman" w:hAnsi="Times New Roman" w:cs="Times New Roman"/>
          <w:szCs w:val="22"/>
        </w:rPr>
        <w:t>Step 1</w:t>
      </w:r>
      <w:bookmarkEnd w:id="11"/>
      <w:r w:rsidR="00BF7EEB" w:rsidRPr="00FA4135">
        <w:rPr>
          <w:rFonts w:ascii="Times New Roman" w:hAnsi="Times New Roman" w:cs="Times New Roman"/>
          <w:szCs w:val="22"/>
        </w:rPr>
        <w:t xml:space="preserve"> </w:t>
      </w:r>
    </w:p>
    <w:p w:rsidR="00B97733" w:rsidRPr="00FA4135" w:rsidRDefault="00B97733" w:rsidP="00B97733">
      <w:pPr>
        <w:tabs>
          <w:tab w:val="left" w:pos="284"/>
        </w:tabs>
        <w:spacing w:after="0" w:line="240" w:lineRule="auto"/>
        <w:ind w:left="284" w:hanging="284"/>
        <w:rPr>
          <w:rFonts w:ascii="Times New Roman" w:hAnsi="Times New Roman" w:cs="Times New Roman"/>
        </w:rPr>
      </w:pPr>
      <w:r w:rsidRPr="00FA4135">
        <w:rPr>
          <w:rFonts w:ascii="Times New Roman" w:hAnsi="Times New Roman" w:cs="Times New Roman"/>
        </w:rPr>
        <w:t xml:space="preserve">The </w:t>
      </w:r>
      <w:r w:rsidRPr="00FA4135">
        <w:rPr>
          <w:rFonts w:ascii="Times New Roman" w:hAnsi="Times New Roman" w:cs="Times New Roman"/>
          <w:i/>
        </w:rPr>
        <w:t>Methods</w:t>
      </w:r>
      <w:r w:rsidRPr="00FA4135">
        <w:rPr>
          <w:rFonts w:ascii="Times New Roman" w:hAnsi="Times New Roman" w:cs="Times New Roman"/>
        </w:rPr>
        <w:t xml:space="preserve"> were used, with the following adjustments:</w:t>
      </w:r>
    </w:p>
    <w:p w:rsidR="00433312" w:rsidRPr="00FA4135" w:rsidRDefault="00433312" w:rsidP="00027D35">
      <w:pPr>
        <w:tabs>
          <w:tab w:val="left" w:pos="284"/>
        </w:tabs>
        <w:spacing w:after="0" w:line="240" w:lineRule="auto"/>
        <w:ind w:left="284" w:hanging="284"/>
        <w:rPr>
          <w:rFonts w:ascii="Times New Roman" w:hAnsi="Times New Roman" w:cs="Times New Roman"/>
        </w:rPr>
      </w:pPr>
      <w:r w:rsidRPr="00FA4135">
        <w:rPr>
          <w:rFonts w:ascii="Times New Roman" w:hAnsi="Times New Roman" w:cs="Times New Roman"/>
        </w:rPr>
        <w:t>- A number of species were listed even if belonging to broad categories not to be listed at Step 1 (see Methods) (e.g. Nematoda). The Apple list was developed before these categories were fully decided in the Methods.</w:t>
      </w:r>
    </w:p>
    <w:p w:rsidR="00433312" w:rsidRPr="00FA4135" w:rsidRDefault="00433312" w:rsidP="00027D35">
      <w:pPr>
        <w:tabs>
          <w:tab w:val="left" w:pos="284"/>
        </w:tabs>
        <w:spacing w:after="0" w:line="240" w:lineRule="auto"/>
        <w:ind w:left="284" w:hanging="284"/>
        <w:rPr>
          <w:rFonts w:ascii="Times New Roman" w:hAnsi="Times New Roman" w:cs="Times New Roman"/>
        </w:rPr>
      </w:pPr>
      <w:r w:rsidRPr="00FA4135">
        <w:rPr>
          <w:rFonts w:ascii="Times New Roman" w:hAnsi="Times New Roman" w:cs="Times New Roman"/>
        </w:rPr>
        <w:t>- A species was considered as ‘present in the EU’ and excluded for further consideration (NO3) if it is present outdoors and established in at least one country.</w:t>
      </w:r>
    </w:p>
    <w:p w:rsidR="00433312" w:rsidRPr="00FA4135" w:rsidRDefault="00433312" w:rsidP="00027D35">
      <w:pPr>
        <w:tabs>
          <w:tab w:val="left" w:pos="284"/>
        </w:tabs>
        <w:spacing w:after="0" w:line="240" w:lineRule="auto"/>
        <w:ind w:left="284" w:hanging="284"/>
        <w:rPr>
          <w:rFonts w:ascii="Times New Roman" w:hAnsi="Times New Roman" w:cs="Times New Roman"/>
        </w:rPr>
      </w:pPr>
    </w:p>
    <w:p w:rsidR="00AB1E14" w:rsidRPr="00FA4135" w:rsidRDefault="008F34C2" w:rsidP="00027D35">
      <w:pPr>
        <w:spacing w:after="0" w:line="240" w:lineRule="auto"/>
        <w:rPr>
          <w:rFonts w:ascii="Times New Roman" w:hAnsi="Times New Roman" w:cs="Times New Roman"/>
        </w:rPr>
      </w:pPr>
      <w:r w:rsidRPr="00FA4135">
        <w:rPr>
          <w:rFonts w:ascii="Times New Roman" w:hAnsi="Times New Roman" w:cs="Times New Roman"/>
        </w:rPr>
        <w:lastRenderedPageBreak/>
        <w:t>The S</w:t>
      </w:r>
      <w:r w:rsidR="00AB1E14" w:rsidRPr="00FA4135">
        <w:rPr>
          <w:rFonts w:ascii="Times New Roman" w:hAnsi="Times New Roman" w:cs="Times New Roman"/>
        </w:rPr>
        <w:t xml:space="preserve">tep 1 list of pests of </w:t>
      </w:r>
      <w:r w:rsidR="00AB1E14" w:rsidRPr="00FA4135">
        <w:rPr>
          <w:rFonts w:ascii="Times New Roman" w:hAnsi="Times New Roman" w:cs="Times New Roman"/>
          <w:i/>
        </w:rPr>
        <w:t>Malus</w:t>
      </w:r>
      <w:r w:rsidR="00AB1E14" w:rsidRPr="00FA4135">
        <w:rPr>
          <w:rFonts w:ascii="Times New Roman" w:hAnsi="Times New Roman" w:cs="Times New Roman"/>
        </w:rPr>
        <w:t xml:space="preserve"> species was compiled searching for apple pests in the following sources.</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 xml:space="preserve">From </w:t>
      </w:r>
      <w:r w:rsidR="007909C5" w:rsidRPr="00FA4135">
        <w:rPr>
          <w:rFonts w:ascii="Times New Roman" w:hAnsi="Times New Roman" w:cs="Times New Roman"/>
        </w:rPr>
        <w:t xml:space="preserve">the </w:t>
      </w:r>
      <w:r w:rsidR="00227844" w:rsidRPr="00FA4135">
        <w:rPr>
          <w:rFonts w:ascii="Times New Roman" w:hAnsi="Times New Roman" w:cs="Times New Roman"/>
          <w:b/>
        </w:rPr>
        <w:t>excel spreadsheet</w:t>
      </w:r>
      <w:r w:rsidR="00227844" w:rsidRPr="00FA4135">
        <w:rPr>
          <w:rFonts w:ascii="Times New Roman" w:hAnsi="Times New Roman" w:cs="Times New Roman"/>
        </w:rPr>
        <w:t xml:space="preserve"> compiled for </w:t>
      </w:r>
      <w:r w:rsidR="00BF7EEB" w:rsidRPr="00FA4135">
        <w:rPr>
          <w:rFonts w:ascii="Times New Roman" w:hAnsi="Times New Roman" w:cs="Times New Roman"/>
        </w:rPr>
        <w:t>a</w:t>
      </w:r>
      <w:r w:rsidR="00227844" w:rsidRPr="00FA4135">
        <w:rPr>
          <w:rFonts w:ascii="Times New Roman" w:hAnsi="Times New Roman" w:cs="Times New Roman"/>
        </w:rPr>
        <w:t xml:space="preserve"> review on</w:t>
      </w:r>
      <w:r w:rsidRPr="00FA4135">
        <w:rPr>
          <w:rFonts w:ascii="Times New Roman" w:hAnsi="Times New Roman" w:cs="Times New Roman"/>
        </w:rPr>
        <w:t xml:space="preserve"> fruit pests (</w:t>
      </w:r>
      <w:r w:rsidR="00BF7EEB" w:rsidRPr="00FA4135">
        <w:rPr>
          <w:rFonts w:ascii="Times New Roman" w:hAnsi="Times New Roman" w:cs="Times New Roman"/>
        </w:rPr>
        <w:t xml:space="preserve">Steffen </w:t>
      </w:r>
      <w:r w:rsidR="00BF7EEB" w:rsidRPr="00FA4135">
        <w:rPr>
          <w:rFonts w:ascii="Times New Roman" w:hAnsi="Times New Roman" w:cs="Times New Roman"/>
          <w:i/>
        </w:rPr>
        <w:t xml:space="preserve">et al. </w:t>
      </w:r>
      <w:r w:rsidR="00BF7EEB" w:rsidRPr="00FA4135">
        <w:rPr>
          <w:rFonts w:ascii="Times New Roman" w:hAnsi="Times New Roman" w:cs="Times New Roman"/>
        </w:rPr>
        <w:t xml:space="preserve">2015; </w:t>
      </w:r>
      <w:r w:rsidRPr="00FA4135">
        <w:rPr>
          <w:rFonts w:ascii="Times New Roman" w:hAnsi="Times New Roman" w:cs="Times New Roman"/>
        </w:rPr>
        <w:t xml:space="preserve">sources: interceptions, notifications, </w:t>
      </w:r>
      <w:r w:rsidR="00227844" w:rsidRPr="00FA4135">
        <w:rPr>
          <w:rFonts w:ascii="Times New Roman" w:hAnsi="Times New Roman" w:cs="Times New Roman"/>
        </w:rPr>
        <w:t xml:space="preserve">pests that are present in the EU according to </w:t>
      </w:r>
      <w:r w:rsidRPr="00FA4135">
        <w:rPr>
          <w:rFonts w:ascii="Times New Roman" w:hAnsi="Times New Roman" w:cs="Times New Roman"/>
        </w:rPr>
        <w:t>PQR, other publications</w:t>
      </w:r>
      <w:r w:rsidR="00227844" w:rsidRPr="00FA4135">
        <w:rPr>
          <w:rFonts w:ascii="Times New Roman" w:hAnsi="Times New Roman" w:cs="Times New Roman"/>
        </w:rPr>
        <w:t xml:space="preserve"> - </w:t>
      </w:r>
      <w:r w:rsidRPr="00FA4135">
        <w:rPr>
          <w:rFonts w:ascii="Times New Roman" w:hAnsi="Times New Roman" w:cs="Times New Roman"/>
        </w:rPr>
        <w:t xml:space="preserve">e.g. review on insect pest introductions) 68 pests with </w:t>
      </w:r>
      <w:r w:rsidRPr="00FA4135">
        <w:rPr>
          <w:rFonts w:ascii="Times New Roman" w:hAnsi="Times New Roman" w:cs="Times New Roman"/>
          <w:i/>
        </w:rPr>
        <w:t>Malus</w:t>
      </w:r>
      <w:r w:rsidR="007909C5" w:rsidRPr="00FA4135">
        <w:rPr>
          <w:rFonts w:ascii="Times New Roman" w:hAnsi="Times New Roman" w:cs="Times New Roman"/>
        </w:rPr>
        <w:t xml:space="preserve"> as host were chosen</w:t>
      </w:r>
    </w:p>
    <w:p w:rsidR="00AB1E14" w:rsidRPr="00FA4135" w:rsidRDefault="009A3C8F"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From the c</w:t>
      </w:r>
      <w:r w:rsidR="00AB1E14" w:rsidRPr="00FA4135">
        <w:rPr>
          <w:rFonts w:ascii="Times New Roman" w:hAnsi="Times New Roman" w:cs="Times New Roman"/>
        </w:rPr>
        <w:t xml:space="preserve">ompendium of apple and pear diseases and pests (Sutton </w:t>
      </w:r>
      <w:r w:rsidR="00AB1E14" w:rsidRPr="00FA4135">
        <w:rPr>
          <w:rFonts w:ascii="Times New Roman" w:hAnsi="Times New Roman" w:cs="Times New Roman"/>
          <w:i/>
        </w:rPr>
        <w:t>et al.</w:t>
      </w:r>
      <w:r w:rsidR="00AB1E14" w:rsidRPr="00FA4135">
        <w:rPr>
          <w:rFonts w:ascii="Times New Roman" w:hAnsi="Times New Roman" w:cs="Times New Roman"/>
        </w:rPr>
        <w:t xml:space="preserve"> 2014) apple pests </w:t>
      </w:r>
      <w:r w:rsidRPr="00FA4135">
        <w:rPr>
          <w:rFonts w:ascii="Times New Roman" w:hAnsi="Times New Roman" w:cs="Times New Roman"/>
        </w:rPr>
        <w:t xml:space="preserve">were </w:t>
      </w:r>
      <w:r w:rsidR="00AB1E14" w:rsidRPr="00FA4135">
        <w:rPr>
          <w:rFonts w:ascii="Times New Roman" w:hAnsi="Times New Roman" w:cs="Times New Roman"/>
        </w:rPr>
        <w:t>extracted (175 pests added; wood decays ignored)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Publication on apple pests in UDSSR (Smol'yannikov</w:t>
      </w:r>
      <w:r w:rsidRPr="00FA4135">
        <w:rPr>
          <w:rFonts w:ascii="Times New Roman" w:hAnsi="Times New Roman" w:cs="Times New Roman"/>
          <w:b/>
        </w:rPr>
        <w:t xml:space="preserve"> </w:t>
      </w:r>
      <w:r w:rsidRPr="00FA4135">
        <w:rPr>
          <w:rFonts w:ascii="Times New Roman" w:hAnsi="Times New Roman" w:cs="Times New Roman"/>
        </w:rPr>
        <w:t>1977) (2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de Jong &amp; van Zuijlen (2003)</w:t>
      </w:r>
      <w:r w:rsidR="00BF7EEB" w:rsidRPr="00FA4135">
        <w:rPr>
          <w:rFonts w:ascii="Times New Roman" w:hAnsi="Times New Roman" w:cs="Times New Roman"/>
        </w:rPr>
        <w:t>:</w:t>
      </w:r>
      <w:r w:rsidRPr="00FA4135">
        <w:rPr>
          <w:rFonts w:ascii="Times New Roman" w:hAnsi="Times New Roman" w:cs="Times New Roman"/>
          <w:b/>
        </w:rPr>
        <w:t xml:space="preserve"> </w:t>
      </w:r>
      <w:r w:rsidRPr="00FA4135">
        <w:rPr>
          <w:rFonts w:ascii="Times New Roman" w:hAnsi="Times New Roman" w:cs="Times New Roman"/>
        </w:rPr>
        <w:t>pest occurrence in the Netherlands (1 pest added)</w:t>
      </w:r>
    </w:p>
    <w:p w:rsidR="00AB1E14" w:rsidRPr="00FA4135" w:rsidRDefault="00D22152"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EPPO GD</w:t>
      </w:r>
      <w:r w:rsidR="00AB1E14" w:rsidRPr="00FA4135">
        <w:rPr>
          <w:rFonts w:ascii="Times New Roman" w:hAnsi="Times New Roman" w:cs="Times New Roman"/>
        </w:rPr>
        <w:t xml:space="preserve">: </w:t>
      </w:r>
      <w:r w:rsidR="00AB1E14" w:rsidRPr="00FA4135">
        <w:rPr>
          <w:rFonts w:ascii="Times New Roman" w:hAnsi="Times New Roman" w:cs="Times New Roman"/>
          <w:i/>
        </w:rPr>
        <w:t>Malus domestica</w:t>
      </w:r>
      <w:r w:rsidR="00AB1E14" w:rsidRPr="00FA4135">
        <w:rPr>
          <w:rFonts w:ascii="Times New Roman" w:hAnsi="Times New Roman" w:cs="Times New Roman"/>
        </w:rPr>
        <w:t xml:space="preserve"> pest list (major, minor, unclassified, incidental) (26 pests added), other </w:t>
      </w:r>
      <w:r w:rsidR="00AB1E14" w:rsidRPr="00FA4135">
        <w:rPr>
          <w:rFonts w:ascii="Times New Roman" w:hAnsi="Times New Roman" w:cs="Times New Roman"/>
          <w:i/>
        </w:rPr>
        <w:t>Malus</w:t>
      </w:r>
      <w:r w:rsidR="00AB1E14" w:rsidRPr="00FA4135">
        <w:rPr>
          <w:rFonts w:ascii="Times New Roman" w:hAnsi="Times New Roman" w:cs="Times New Roman"/>
        </w:rPr>
        <w:t xml:space="preserve"> spp. (1 pest added) (for 1. PQR was only checked for fruit pests present in the EU; here in 5. PQR was checked for all pests on apple in PQR)</w:t>
      </w:r>
    </w:p>
    <w:p w:rsidR="00AB1E14" w:rsidRPr="00FA4135" w:rsidRDefault="00D22152"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 xml:space="preserve">CABI </w:t>
      </w:r>
      <w:r w:rsidR="00AB1E14" w:rsidRPr="00FA4135">
        <w:rPr>
          <w:rFonts w:ascii="Times New Roman" w:hAnsi="Times New Roman" w:cs="Times New Roman"/>
        </w:rPr>
        <w:t xml:space="preserve">CPC: pest lists of </w:t>
      </w:r>
      <w:r w:rsidR="00AB1E14" w:rsidRPr="00FA4135">
        <w:rPr>
          <w:rFonts w:ascii="Times New Roman" w:hAnsi="Times New Roman" w:cs="Times New Roman"/>
          <w:i/>
        </w:rPr>
        <w:t>Malus domestica</w:t>
      </w:r>
      <w:r w:rsidR="00AB1E14" w:rsidRPr="00FA4135">
        <w:rPr>
          <w:rFonts w:ascii="Times New Roman" w:hAnsi="Times New Roman" w:cs="Times New Roman"/>
        </w:rPr>
        <w:t xml:space="preserve"> and </w:t>
      </w:r>
      <w:r w:rsidR="00AB1E14" w:rsidRPr="00FA4135">
        <w:rPr>
          <w:rFonts w:ascii="Times New Roman" w:hAnsi="Times New Roman" w:cs="Times New Roman"/>
          <w:i/>
        </w:rPr>
        <w:t>Malus</w:t>
      </w:r>
      <w:r w:rsidR="00AB1E14" w:rsidRPr="00FA4135">
        <w:rPr>
          <w:rFonts w:ascii="Times New Roman" w:hAnsi="Times New Roman" w:cs="Times New Roman"/>
        </w:rPr>
        <w:t xml:space="preserve"> spp. (ornamental species). Major, minor and wild hosts (weeds ignored) (67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Arthropod pests in Chile: Koch &amp; Waterhouse (2000) (37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Biosecurity Australia (2010)</w:t>
      </w:r>
      <w:r w:rsidR="00BF7EEB" w:rsidRPr="00FA4135">
        <w:rPr>
          <w:rFonts w:ascii="Times New Roman" w:hAnsi="Times New Roman" w:cs="Times New Roman"/>
        </w:rPr>
        <w:t>:</w:t>
      </w:r>
      <w:r w:rsidRPr="00FA4135">
        <w:rPr>
          <w:rFonts w:ascii="Times New Roman" w:hAnsi="Times New Roman" w:cs="Times New Roman"/>
        </w:rPr>
        <w:t xml:space="preserve"> IRA for apples from China (212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Biosecurity Australia (2006)</w:t>
      </w:r>
      <w:r w:rsidR="00BF7EEB" w:rsidRPr="00FA4135">
        <w:rPr>
          <w:rFonts w:ascii="Times New Roman" w:hAnsi="Times New Roman" w:cs="Times New Roman"/>
        </w:rPr>
        <w:t>:</w:t>
      </w:r>
      <w:r w:rsidRPr="00FA4135">
        <w:rPr>
          <w:rFonts w:ascii="Times New Roman" w:hAnsi="Times New Roman" w:cs="Times New Roman"/>
        </w:rPr>
        <w:t xml:space="preserve"> IRA for apples from New Zealand (336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Australian Quarantine &amp; Inspection Service (1998)</w:t>
      </w:r>
      <w:r w:rsidR="00BF7EEB" w:rsidRPr="00FA4135">
        <w:rPr>
          <w:rFonts w:ascii="Times New Roman" w:hAnsi="Times New Roman" w:cs="Times New Roman"/>
        </w:rPr>
        <w:t>:</w:t>
      </w:r>
      <w:r w:rsidRPr="00FA4135">
        <w:rPr>
          <w:rFonts w:ascii="Times New Roman" w:hAnsi="Times New Roman" w:cs="Times New Roman"/>
        </w:rPr>
        <w:t xml:space="preserve"> Fuji apples from Japan (232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Biosecurity Australia (2009)</w:t>
      </w:r>
      <w:r w:rsidR="00BF7EEB" w:rsidRPr="00FA4135">
        <w:rPr>
          <w:rFonts w:ascii="Times New Roman" w:hAnsi="Times New Roman" w:cs="Times New Roman"/>
        </w:rPr>
        <w:t>:</w:t>
      </w:r>
      <w:r w:rsidRPr="00FA4135">
        <w:rPr>
          <w:rFonts w:ascii="Times New Roman" w:hAnsi="Times New Roman" w:cs="Times New Roman"/>
        </w:rPr>
        <w:t xml:space="preserve"> </w:t>
      </w:r>
      <w:r w:rsidR="00BF7EEB" w:rsidRPr="00FA4135">
        <w:rPr>
          <w:rFonts w:ascii="Times New Roman" w:hAnsi="Times New Roman" w:cs="Times New Roman"/>
        </w:rPr>
        <w:t>dr</w:t>
      </w:r>
      <w:r w:rsidRPr="00FA4135">
        <w:rPr>
          <w:rFonts w:ascii="Times New Roman" w:hAnsi="Times New Roman" w:cs="Times New Roman"/>
        </w:rPr>
        <w:t>aft IRA for apples from the US (150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Quarantine lists: Argentina 2011, Canada 2013, Chile 2010, India 2011, Korea 2013, Paraguay 2013, Peru 2013 (25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Targeted searches for important exporting countries: Opatowski (2008) (3 pests added).</w:t>
      </w:r>
    </w:p>
    <w:p w:rsidR="00AB1E14" w:rsidRPr="00FA4135" w:rsidRDefault="00AB1E14" w:rsidP="00027D35">
      <w:pPr>
        <w:pStyle w:val="Paragraphedeliste"/>
        <w:numPr>
          <w:ilvl w:val="0"/>
          <w:numId w:val="2"/>
        </w:numPr>
        <w:spacing w:after="0" w:line="240" w:lineRule="auto"/>
        <w:rPr>
          <w:rFonts w:ascii="Times New Roman" w:hAnsi="Times New Roman" w:cs="Times New Roman"/>
        </w:rPr>
      </w:pPr>
      <w:r w:rsidRPr="00FA4135">
        <w:rPr>
          <w:rFonts w:ascii="Times New Roman" w:hAnsi="Times New Roman" w:cs="Times New Roman"/>
        </w:rPr>
        <w:t>USDA (2014b)</w:t>
      </w:r>
      <w:r w:rsidR="00BF7EEB" w:rsidRPr="00FA4135">
        <w:rPr>
          <w:rFonts w:ascii="Times New Roman" w:hAnsi="Times New Roman" w:cs="Times New Roman"/>
        </w:rPr>
        <w:t>:</w:t>
      </w:r>
      <w:r w:rsidRPr="00FA4135">
        <w:rPr>
          <w:rFonts w:ascii="Times New Roman" w:hAnsi="Times New Roman" w:cs="Times New Roman"/>
          <w:b/>
        </w:rPr>
        <w:t xml:space="preserve"> </w:t>
      </w:r>
      <w:r w:rsidRPr="00FA4135">
        <w:rPr>
          <w:rFonts w:ascii="Times New Roman" w:hAnsi="Times New Roman" w:cs="Times New Roman"/>
        </w:rPr>
        <w:t>Apples from China to the US (550 pests added).</w:t>
      </w:r>
      <w:r w:rsidR="007909C5" w:rsidRPr="00FA4135">
        <w:rPr>
          <w:rFonts w:ascii="Times New Roman" w:hAnsi="Times New Roman" w:cs="Times New Roman"/>
        </w:rPr>
        <w:t xml:space="preserve"> </w:t>
      </w:r>
      <w:r w:rsidRPr="00FA4135">
        <w:rPr>
          <w:rFonts w:ascii="Times New Roman" w:hAnsi="Times New Roman" w:cs="Times New Roman"/>
        </w:rPr>
        <w:t xml:space="preserve">Due to the large amount of additional pests found in this analysis, some groups, which are unlikely to be transported on fresh apple fruit, were not included in the list. These groups are: Cerambycidae (longhorn beetles); Scolytidae (bark beetles), Cicadellidae (leaf hoppers). Of the families Scarabaeidae (scarab beetles) and Cicadidae (cicadas) only those species that were identified in USDA (2014b) to be potentially associated with fruit (e.g. </w:t>
      </w:r>
      <w:r w:rsidRPr="00FA4135">
        <w:rPr>
          <w:rFonts w:ascii="Times New Roman" w:hAnsi="Times New Roman" w:cs="Times New Roman"/>
          <w:i/>
        </w:rPr>
        <w:t>Anomala</w:t>
      </w:r>
      <w:r w:rsidRPr="00FA4135">
        <w:rPr>
          <w:rFonts w:ascii="Times New Roman" w:hAnsi="Times New Roman" w:cs="Times New Roman"/>
        </w:rPr>
        <w:t xml:space="preserve"> spp., </w:t>
      </w:r>
      <w:r w:rsidRPr="00FA4135">
        <w:rPr>
          <w:rFonts w:ascii="Times New Roman" w:hAnsi="Times New Roman" w:cs="Times New Roman"/>
          <w:i/>
        </w:rPr>
        <w:t>Brahmina</w:t>
      </w:r>
      <w:r w:rsidRPr="00FA4135">
        <w:rPr>
          <w:rFonts w:ascii="Times New Roman" w:hAnsi="Times New Roman" w:cs="Times New Roman"/>
        </w:rPr>
        <w:t xml:space="preserve"> spp., </w:t>
      </w:r>
      <w:r w:rsidRPr="00FA4135">
        <w:rPr>
          <w:rFonts w:ascii="Times New Roman" w:hAnsi="Times New Roman" w:cs="Times New Roman"/>
          <w:i/>
        </w:rPr>
        <w:t>Graptopsaltria</w:t>
      </w:r>
      <w:r w:rsidRPr="00FA4135">
        <w:rPr>
          <w:rFonts w:ascii="Times New Roman" w:hAnsi="Times New Roman" w:cs="Times New Roman"/>
        </w:rPr>
        <w:t xml:space="preserve"> sp.) were included.</w:t>
      </w:r>
    </w:p>
    <w:p w:rsidR="00AB1E14" w:rsidRPr="00FA4135" w:rsidRDefault="004120C2" w:rsidP="00027D35">
      <w:pPr>
        <w:pStyle w:val="Titre2"/>
        <w:spacing w:line="240" w:lineRule="auto"/>
        <w:rPr>
          <w:rFonts w:ascii="Times New Roman" w:hAnsi="Times New Roman" w:cs="Times New Roman"/>
          <w:szCs w:val="22"/>
        </w:rPr>
      </w:pPr>
      <w:bookmarkStart w:id="12" w:name="_Toc473550036"/>
      <w:r w:rsidRPr="00FA4135">
        <w:rPr>
          <w:rFonts w:ascii="Times New Roman" w:hAnsi="Times New Roman" w:cs="Times New Roman"/>
          <w:szCs w:val="22"/>
        </w:rPr>
        <w:t>2.2</w:t>
      </w:r>
      <w:r w:rsidRPr="00FA4135">
        <w:rPr>
          <w:rFonts w:ascii="Times New Roman" w:hAnsi="Times New Roman" w:cs="Times New Roman"/>
          <w:szCs w:val="22"/>
        </w:rPr>
        <w:tab/>
      </w:r>
      <w:r w:rsidR="00AB1E14" w:rsidRPr="00FA4135">
        <w:rPr>
          <w:rFonts w:ascii="Times New Roman" w:hAnsi="Times New Roman" w:cs="Times New Roman"/>
          <w:szCs w:val="22"/>
        </w:rPr>
        <w:t>Step 2</w:t>
      </w:r>
      <w:bookmarkEnd w:id="12"/>
      <w:r w:rsidR="00BF7EEB" w:rsidRPr="00FA4135">
        <w:rPr>
          <w:rFonts w:ascii="Times New Roman" w:hAnsi="Times New Roman" w:cs="Times New Roman"/>
          <w:szCs w:val="22"/>
        </w:rPr>
        <w:t xml:space="preserve"> </w:t>
      </w:r>
    </w:p>
    <w:p w:rsidR="00433312" w:rsidRPr="00FA4135" w:rsidRDefault="003B4E4C" w:rsidP="00027D35">
      <w:pPr>
        <w:spacing w:after="0" w:line="240" w:lineRule="auto"/>
        <w:rPr>
          <w:rStyle w:val="apple-converted-space"/>
          <w:rFonts w:ascii="Times New Roman" w:hAnsi="Times New Roman" w:cs="Times New Roman"/>
          <w:shd w:val="clear" w:color="auto" w:fill="FFFFFF"/>
        </w:rPr>
      </w:pPr>
      <w:r w:rsidRPr="00FA4135">
        <w:rPr>
          <w:rFonts w:ascii="Times New Roman" w:hAnsi="Times New Roman" w:cs="Times New Roman"/>
        </w:rPr>
        <w:t xml:space="preserve">The </w:t>
      </w:r>
      <w:r w:rsidRPr="00FA4135">
        <w:rPr>
          <w:rFonts w:ascii="Times New Roman" w:hAnsi="Times New Roman" w:cs="Times New Roman"/>
          <w:i/>
        </w:rPr>
        <w:t>M</w:t>
      </w:r>
      <w:r w:rsidR="000D61FA" w:rsidRPr="00FA4135">
        <w:rPr>
          <w:rFonts w:ascii="Times New Roman" w:hAnsi="Times New Roman" w:cs="Times New Roman"/>
          <w:i/>
        </w:rPr>
        <w:t>ethods</w:t>
      </w:r>
      <w:r w:rsidR="000D61FA" w:rsidRPr="00FA4135">
        <w:rPr>
          <w:rFonts w:ascii="Times New Roman" w:hAnsi="Times New Roman" w:cs="Times New Roman"/>
        </w:rPr>
        <w:t xml:space="preserve"> </w:t>
      </w:r>
      <w:r w:rsidR="00FB1449" w:rsidRPr="00FA4135">
        <w:rPr>
          <w:rFonts w:ascii="Times New Roman" w:hAnsi="Times New Roman" w:cs="Times New Roman"/>
        </w:rPr>
        <w:t>were used</w:t>
      </w:r>
      <w:r w:rsidR="00433312" w:rsidRPr="00FA4135">
        <w:rPr>
          <w:rFonts w:ascii="Times New Roman" w:hAnsi="Times New Roman" w:cs="Times New Roman"/>
        </w:rPr>
        <w:t xml:space="preserve">. </w:t>
      </w:r>
      <w:r w:rsidR="00433312" w:rsidRPr="00FA4135">
        <w:rPr>
          <w:rStyle w:val="apple-converted-space"/>
          <w:rFonts w:ascii="Times New Roman" w:hAnsi="Times New Roman" w:cs="Times New Roman"/>
          <w:shd w:val="clear" w:color="auto" w:fill="FFFFFF"/>
        </w:rPr>
        <w:t>As explained in the Methods, the search for information stopped as soon as a pest did not meet basic criteria, or a rating was attributed that would exclude the pest from the Alert List. Consequently, the data gathered for pests other than those retained for the Alert List is still preliminary and partial (in particular the distribution data or host list may be incomplete or erroneous). There may be inconsistencies between pests as to in which column the data is mentioned. Finally, editing and consistency adjustments were done only for the pests retained for the Alert List.</w:t>
      </w:r>
    </w:p>
    <w:p w:rsidR="00EB411A" w:rsidRPr="00FA4135" w:rsidRDefault="00EB411A" w:rsidP="00EB411A">
      <w:pPr>
        <w:spacing w:after="0" w:line="240" w:lineRule="auto"/>
        <w:rPr>
          <w:rFonts w:ascii="Times New Roman" w:hAnsi="Times New Roman" w:cs="Times New Roman"/>
        </w:rPr>
      </w:pPr>
      <w:r w:rsidRPr="00FA4135">
        <w:rPr>
          <w:rFonts w:ascii="Times New Roman" w:hAnsi="Times New Roman" w:cs="Times New Roman"/>
        </w:rPr>
        <w:t>Ratings in the Step 2 List may sometimes seem inconsistent between species, but they were based on the information available. It was not always possible to judge whether there is a real difference between species or whether the relevant the information was not found. Different sources of information may lead to different ratings, so pests may have been rated differently depending on the information available to each assessor. Only for the pests retained in several Alert Lists was all information cross-checked for consistency.</w:t>
      </w:r>
    </w:p>
    <w:p w:rsidR="00AB1E14" w:rsidRPr="00FA4135" w:rsidRDefault="004120C2" w:rsidP="00EA5248">
      <w:pPr>
        <w:pStyle w:val="Titre2"/>
        <w:rPr>
          <w:rFonts w:ascii="Times New Roman" w:hAnsi="Times New Roman" w:cs="Times New Roman"/>
          <w:szCs w:val="22"/>
        </w:rPr>
      </w:pPr>
      <w:bookmarkStart w:id="13" w:name="_Toc473550037"/>
      <w:r w:rsidRPr="00FA4135">
        <w:rPr>
          <w:rFonts w:ascii="Times New Roman" w:hAnsi="Times New Roman" w:cs="Times New Roman"/>
          <w:szCs w:val="22"/>
        </w:rPr>
        <w:t>2.3</w:t>
      </w:r>
      <w:r w:rsidRPr="00FA4135">
        <w:rPr>
          <w:rFonts w:ascii="Times New Roman" w:hAnsi="Times New Roman" w:cs="Times New Roman"/>
          <w:szCs w:val="22"/>
        </w:rPr>
        <w:tab/>
      </w:r>
      <w:r w:rsidR="00AB1E14" w:rsidRPr="00FA4135">
        <w:rPr>
          <w:rFonts w:ascii="Times New Roman" w:hAnsi="Times New Roman" w:cs="Times New Roman"/>
          <w:szCs w:val="22"/>
        </w:rPr>
        <w:t>Selection system for the alert list</w:t>
      </w:r>
      <w:bookmarkEnd w:id="13"/>
    </w:p>
    <w:p w:rsidR="00433312" w:rsidRPr="00FA4135" w:rsidRDefault="00433312" w:rsidP="00433312">
      <w:pPr>
        <w:spacing w:after="0" w:line="240" w:lineRule="auto"/>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The selection system described in the </w:t>
      </w:r>
      <w:r w:rsidRPr="00FA4135">
        <w:rPr>
          <w:rStyle w:val="apple-converted-space"/>
          <w:rFonts w:ascii="Times New Roman" w:hAnsi="Times New Roman" w:cs="Times New Roman"/>
          <w:i/>
          <w:shd w:val="clear" w:color="auto" w:fill="FFFFFF"/>
        </w:rPr>
        <w:t>Methods</w:t>
      </w:r>
      <w:r w:rsidR="00B97733"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shd w:val="clear" w:color="auto" w:fill="FFFFFF"/>
        </w:rPr>
        <w:t>was applied to select pests for the Alert List</w:t>
      </w:r>
      <w:r w:rsidR="00B97733" w:rsidRPr="00FA4135">
        <w:rPr>
          <w:rStyle w:val="apple-converted-space"/>
          <w:rFonts w:ascii="Times New Roman" w:hAnsi="Times New Roman" w:cs="Times New Roman"/>
          <w:shd w:val="clear" w:color="auto" w:fill="FFFFFF"/>
        </w:rPr>
        <w:t xml:space="preserve"> (see Annex 2)</w:t>
      </w:r>
      <w:r w:rsidRPr="00FA4135">
        <w:rPr>
          <w:rStyle w:val="apple-converted-space"/>
          <w:rFonts w:ascii="Times New Roman" w:hAnsi="Times New Roman" w:cs="Times New Roman"/>
          <w:shd w:val="clear" w:color="auto" w:fill="FFFFFF"/>
        </w:rPr>
        <w:t>.</w:t>
      </w:r>
    </w:p>
    <w:p w:rsidR="00B97733" w:rsidRPr="00FA4135" w:rsidRDefault="00B97733" w:rsidP="00433312">
      <w:pPr>
        <w:spacing w:after="0" w:line="240" w:lineRule="auto"/>
        <w:rPr>
          <w:rStyle w:val="apple-converted-space"/>
          <w:rFonts w:ascii="Times New Roman" w:hAnsi="Times New Roman" w:cs="Times New Roman"/>
          <w:shd w:val="clear" w:color="auto" w:fill="FFFFFF"/>
        </w:rPr>
      </w:pPr>
    </w:p>
    <w:p w:rsidR="00433312" w:rsidRPr="00FA4135" w:rsidRDefault="00433312" w:rsidP="00433312">
      <w:pPr>
        <w:spacing w:after="0" w:line="240" w:lineRule="auto"/>
        <w:ind w:left="284" w:hanging="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The list is divided into two Parts:</w:t>
      </w:r>
    </w:p>
    <w:p w:rsidR="00433312" w:rsidRPr="00FA4135" w:rsidRDefault="00433312" w:rsidP="00433312">
      <w:pPr>
        <w:spacing w:after="0" w:line="240" w:lineRule="auto"/>
        <w:ind w:left="284" w:hanging="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Part 1 with pests with high economic importance and more likely to transfer and </w:t>
      </w:r>
    </w:p>
    <w:p w:rsidR="000D61FA" w:rsidRPr="00FA4135" w:rsidRDefault="00433312" w:rsidP="00433312">
      <w:pPr>
        <w:spacing w:after="0" w:line="240" w:lineRule="auto"/>
        <w:ind w:left="284" w:hanging="284"/>
        <w:rPr>
          <w:rStyle w:val="apple-converted-space"/>
          <w:rFonts w:ascii="Times New Roman" w:hAnsi="Times New Roman" w:cs="Times New Roman"/>
          <w:shd w:val="clear" w:color="auto" w:fill="FFFFFF"/>
        </w:rPr>
      </w:pPr>
      <w:proofErr w:type="gramStart"/>
      <w:r w:rsidRPr="00FA4135">
        <w:rPr>
          <w:rStyle w:val="apple-converted-space"/>
          <w:rFonts w:ascii="Times New Roman" w:hAnsi="Times New Roman" w:cs="Times New Roman"/>
          <w:shd w:val="clear" w:color="auto" w:fill="FFFFFF"/>
        </w:rPr>
        <w:t>Part 2 with pests with lesser economic importance and more likely to transfer, respectively high economic importance but less likely to transfer.</w:t>
      </w:r>
      <w:proofErr w:type="gramEnd"/>
    </w:p>
    <w:p w:rsidR="00433312" w:rsidRPr="00FA4135" w:rsidRDefault="00433312" w:rsidP="00433312">
      <w:pPr>
        <w:spacing w:after="0" w:line="240" w:lineRule="auto"/>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The combinations of criteria used to build the Apple Alert List are presented in </w:t>
      </w:r>
      <w:r w:rsidRPr="00FA4135">
        <w:rPr>
          <w:rStyle w:val="apple-converted-space"/>
          <w:rFonts w:ascii="Times New Roman" w:hAnsi="Times New Roman" w:cs="Times New Roman"/>
          <w:color w:val="000000" w:themeColor="text1"/>
          <w:shd w:val="clear" w:color="auto" w:fill="FFFFFF"/>
        </w:rPr>
        <w:t>Annex 2</w:t>
      </w:r>
      <w:r w:rsidRPr="00FA4135">
        <w:rPr>
          <w:rStyle w:val="apple-converted-space"/>
          <w:rFonts w:ascii="Times New Roman" w:hAnsi="Times New Roman" w:cs="Times New Roman"/>
          <w:shd w:val="clear" w:color="auto" w:fill="FFFFFF"/>
        </w:rPr>
        <w:t xml:space="preserve">. It corresponds to that described in the </w:t>
      </w:r>
      <w:r w:rsidRPr="00FA4135">
        <w:rPr>
          <w:rStyle w:val="apple-converted-space"/>
          <w:rFonts w:ascii="Times New Roman" w:hAnsi="Times New Roman" w:cs="Times New Roman"/>
          <w:i/>
          <w:shd w:val="clear" w:color="auto" w:fill="FFFFFF"/>
        </w:rPr>
        <w:t>Methods</w:t>
      </w:r>
      <w:r w:rsidRPr="00FA4135">
        <w:rPr>
          <w:rStyle w:val="apple-converted-space"/>
          <w:rFonts w:ascii="Times New Roman" w:hAnsi="Times New Roman" w:cs="Times New Roman"/>
          <w:shd w:val="clear" w:color="auto" w:fill="FFFFFF"/>
        </w:rPr>
        <w:t>.</w:t>
      </w:r>
    </w:p>
    <w:p w:rsidR="00C87D35" w:rsidRPr="00FA4135" w:rsidRDefault="00417281" w:rsidP="00EA5248">
      <w:pPr>
        <w:pStyle w:val="Titre1"/>
        <w:rPr>
          <w:rFonts w:ascii="Times New Roman" w:hAnsi="Times New Roman" w:cs="Times New Roman"/>
          <w:sz w:val="22"/>
          <w:szCs w:val="22"/>
        </w:rPr>
      </w:pPr>
      <w:bookmarkStart w:id="14" w:name="_Toc473550038"/>
      <w:r w:rsidRPr="00FA4135">
        <w:rPr>
          <w:rFonts w:ascii="Times New Roman" w:hAnsi="Times New Roman" w:cs="Times New Roman"/>
          <w:sz w:val="22"/>
          <w:szCs w:val="22"/>
        </w:rPr>
        <w:lastRenderedPageBreak/>
        <w:t>3</w:t>
      </w:r>
      <w:r w:rsidR="003B4E4C" w:rsidRPr="00FA4135">
        <w:rPr>
          <w:rFonts w:ascii="Times New Roman" w:hAnsi="Times New Roman" w:cs="Times New Roman"/>
          <w:sz w:val="22"/>
          <w:szCs w:val="22"/>
        </w:rPr>
        <w:t>.</w:t>
      </w:r>
      <w:r w:rsidR="00C87D35" w:rsidRPr="00FA4135">
        <w:rPr>
          <w:rFonts w:ascii="Times New Roman" w:hAnsi="Times New Roman" w:cs="Times New Roman"/>
          <w:sz w:val="22"/>
          <w:szCs w:val="22"/>
        </w:rPr>
        <w:t xml:space="preserve"> </w:t>
      </w:r>
      <w:r w:rsidR="00BA4015" w:rsidRPr="00FA4135">
        <w:rPr>
          <w:rFonts w:ascii="Times New Roman" w:hAnsi="Times New Roman" w:cs="Times New Roman"/>
          <w:sz w:val="22"/>
          <w:szCs w:val="22"/>
        </w:rPr>
        <w:t xml:space="preserve">Results: </w:t>
      </w:r>
      <w:r w:rsidRPr="00FA4135">
        <w:rPr>
          <w:rFonts w:ascii="Times New Roman" w:hAnsi="Times New Roman" w:cs="Times New Roman"/>
          <w:sz w:val="22"/>
          <w:szCs w:val="22"/>
        </w:rPr>
        <w:t>P</w:t>
      </w:r>
      <w:r w:rsidR="00C87D35" w:rsidRPr="00FA4135">
        <w:rPr>
          <w:rFonts w:ascii="Times New Roman" w:hAnsi="Times New Roman" w:cs="Times New Roman"/>
          <w:sz w:val="22"/>
          <w:szCs w:val="22"/>
        </w:rPr>
        <w:t xml:space="preserve">ests listed at </w:t>
      </w:r>
      <w:r w:rsidRPr="00FA4135">
        <w:rPr>
          <w:rFonts w:ascii="Times New Roman" w:hAnsi="Times New Roman" w:cs="Times New Roman"/>
          <w:sz w:val="22"/>
          <w:szCs w:val="22"/>
        </w:rPr>
        <w:t>s</w:t>
      </w:r>
      <w:r w:rsidR="00C87D35" w:rsidRPr="00FA4135">
        <w:rPr>
          <w:rFonts w:ascii="Times New Roman" w:hAnsi="Times New Roman" w:cs="Times New Roman"/>
          <w:sz w:val="22"/>
          <w:szCs w:val="22"/>
        </w:rPr>
        <w:t>tep</w:t>
      </w:r>
      <w:r w:rsidRPr="00FA4135">
        <w:rPr>
          <w:rFonts w:ascii="Times New Roman" w:hAnsi="Times New Roman" w:cs="Times New Roman"/>
          <w:sz w:val="22"/>
          <w:szCs w:val="22"/>
        </w:rPr>
        <w:t>s</w:t>
      </w:r>
      <w:r w:rsidR="00C87D35" w:rsidRPr="00FA4135">
        <w:rPr>
          <w:rFonts w:ascii="Times New Roman" w:hAnsi="Times New Roman" w:cs="Times New Roman"/>
          <w:sz w:val="22"/>
          <w:szCs w:val="22"/>
        </w:rPr>
        <w:t xml:space="preserve"> 1</w:t>
      </w:r>
      <w:r w:rsidRPr="00FA4135">
        <w:rPr>
          <w:rFonts w:ascii="Times New Roman" w:hAnsi="Times New Roman" w:cs="Times New Roman"/>
          <w:sz w:val="22"/>
          <w:szCs w:val="22"/>
        </w:rPr>
        <w:t xml:space="preserve"> and 2</w:t>
      </w:r>
      <w:r w:rsidR="00C87D35" w:rsidRPr="00FA4135">
        <w:rPr>
          <w:rFonts w:ascii="Times New Roman" w:hAnsi="Times New Roman" w:cs="Times New Roman"/>
          <w:sz w:val="22"/>
          <w:szCs w:val="22"/>
        </w:rPr>
        <w:t xml:space="preserve"> and Alert list</w:t>
      </w:r>
      <w:bookmarkEnd w:id="14"/>
    </w:p>
    <w:p w:rsidR="00417281" w:rsidRPr="00FA4135" w:rsidRDefault="00417281" w:rsidP="00EA5248">
      <w:pPr>
        <w:pStyle w:val="Titre2"/>
        <w:rPr>
          <w:rFonts w:ascii="Times New Roman" w:hAnsi="Times New Roman" w:cs="Times New Roman"/>
          <w:szCs w:val="22"/>
        </w:rPr>
      </w:pPr>
      <w:bookmarkStart w:id="15" w:name="_Toc473550039"/>
      <w:r w:rsidRPr="00FA4135">
        <w:rPr>
          <w:rFonts w:ascii="Times New Roman" w:hAnsi="Times New Roman" w:cs="Times New Roman"/>
          <w:szCs w:val="22"/>
        </w:rPr>
        <w:t>3.1</w:t>
      </w:r>
      <w:r w:rsidRPr="00FA4135">
        <w:rPr>
          <w:rFonts w:ascii="Times New Roman" w:hAnsi="Times New Roman" w:cs="Times New Roman"/>
          <w:szCs w:val="22"/>
        </w:rPr>
        <w:tab/>
        <w:t>Step 1</w:t>
      </w:r>
      <w:bookmarkEnd w:id="15"/>
    </w:p>
    <w:p w:rsidR="000D61FA" w:rsidRPr="00FA4135" w:rsidRDefault="000D61FA" w:rsidP="00027D35">
      <w:pPr>
        <w:spacing w:after="0" w:line="240" w:lineRule="auto"/>
        <w:rPr>
          <w:rFonts w:ascii="Times New Roman" w:hAnsi="Times New Roman" w:cs="Times New Roman"/>
        </w:rPr>
      </w:pPr>
      <w:r w:rsidRPr="00FA4135">
        <w:rPr>
          <w:rFonts w:ascii="Times New Roman" w:hAnsi="Times New Roman" w:cs="Times New Roman"/>
        </w:rPr>
        <w:t xml:space="preserve">At step 1, a high number of </w:t>
      </w:r>
      <w:r w:rsidR="008A3AD2" w:rsidRPr="00FA4135">
        <w:rPr>
          <w:rFonts w:ascii="Times New Roman" w:hAnsi="Times New Roman" w:cs="Times New Roman"/>
        </w:rPr>
        <w:t>1837</w:t>
      </w:r>
      <w:r w:rsidRPr="00FA4135">
        <w:rPr>
          <w:rFonts w:ascii="Times New Roman" w:hAnsi="Times New Roman" w:cs="Times New Roman"/>
        </w:rPr>
        <w:t xml:space="preserve"> apple pests worldwide </w:t>
      </w:r>
      <w:proofErr w:type="gramStart"/>
      <w:r w:rsidRPr="00FA4135">
        <w:rPr>
          <w:rFonts w:ascii="Times New Roman" w:hAnsi="Times New Roman" w:cs="Times New Roman"/>
        </w:rPr>
        <w:t>was</w:t>
      </w:r>
      <w:proofErr w:type="gramEnd"/>
      <w:r w:rsidRPr="00FA4135">
        <w:rPr>
          <w:rFonts w:ascii="Times New Roman" w:hAnsi="Times New Roman" w:cs="Times New Roman"/>
        </w:rPr>
        <w:t xml:space="preserve"> listed</w:t>
      </w:r>
      <w:r w:rsidR="0002327B" w:rsidRPr="00FA4135">
        <w:rPr>
          <w:rFonts w:ascii="Times New Roman" w:hAnsi="Times New Roman" w:cs="Times New Roman"/>
        </w:rPr>
        <w:t>, of which a</w:t>
      </w:r>
      <w:r w:rsidR="008F56A7" w:rsidRPr="00FA4135">
        <w:rPr>
          <w:rFonts w:ascii="Times New Roman" w:hAnsi="Times New Roman" w:cs="Times New Roman"/>
        </w:rPr>
        <w:t>bout three quarters (7</w:t>
      </w:r>
      <w:r w:rsidR="008A3AD2" w:rsidRPr="00FA4135">
        <w:rPr>
          <w:rFonts w:ascii="Times New Roman" w:hAnsi="Times New Roman" w:cs="Times New Roman"/>
        </w:rPr>
        <w:t>7</w:t>
      </w:r>
      <w:r w:rsidR="008F56A7" w:rsidRPr="00FA4135">
        <w:rPr>
          <w:rFonts w:ascii="Times New Roman" w:hAnsi="Times New Roman" w:cs="Times New Roman"/>
        </w:rPr>
        <w:t>.</w:t>
      </w:r>
      <w:r w:rsidR="007A5DBC" w:rsidRPr="00FA4135">
        <w:rPr>
          <w:rFonts w:ascii="Times New Roman" w:hAnsi="Times New Roman" w:cs="Times New Roman"/>
        </w:rPr>
        <w:t>5</w:t>
      </w:r>
      <w:r w:rsidR="008F56A7" w:rsidRPr="00FA4135">
        <w:rPr>
          <w:rFonts w:ascii="Times New Roman" w:hAnsi="Times New Roman" w:cs="Times New Roman"/>
        </w:rPr>
        <w:t> </w:t>
      </w:r>
      <w:r w:rsidR="0002327B" w:rsidRPr="00FA4135">
        <w:rPr>
          <w:rFonts w:ascii="Times New Roman" w:hAnsi="Times New Roman" w:cs="Times New Roman"/>
        </w:rPr>
        <w:t xml:space="preserve">%) were insects, followed </w:t>
      </w:r>
      <w:r w:rsidR="008F56A7" w:rsidRPr="00FA4135">
        <w:rPr>
          <w:rFonts w:ascii="Times New Roman" w:hAnsi="Times New Roman" w:cs="Times New Roman"/>
        </w:rPr>
        <w:t>in quantity by fungi (1</w:t>
      </w:r>
      <w:r w:rsidR="00873CA2" w:rsidRPr="00FA4135">
        <w:rPr>
          <w:rFonts w:ascii="Times New Roman" w:hAnsi="Times New Roman" w:cs="Times New Roman"/>
        </w:rPr>
        <w:t>4</w:t>
      </w:r>
      <w:r w:rsidR="008F56A7" w:rsidRPr="00FA4135">
        <w:rPr>
          <w:rFonts w:ascii="Times New Roman" w:hAnsi="Times New Roman" w:cs="Times New Roman"/>
        </w:rPr>
        <w:t>.</w:t>
      </w:r>
      <w:r w:rsidR="007A5DBC" w:rsidRPr="00FA4135">
        <w:rPr>
          <w:rFonts w:ascii="Times New Roman" w:hAnsi="Times New Roman" w:cs="Times New Roman"/>
        </w:rPr>
        <w:t>5</w:t>
      </w:r>
      <w:r w:rsidR="008F56A7" w:rsidRPr="00FA4135">
        <w:rPr>
          <w:rFonts w:ascii="Times New Roman" w:hAnsi="Times New Roman" w:cs="Times New Roman"/>
        </w:rPr>
        <w:t> </w:t>
      </w:r>
      <w:r w:rsidR="0002327B" w:rsidRPr="00FA4135">
        <w:rPr>
          <w:rFonts w:ascii="Times New Roman" w:hAnsi="Times New Roman" w:cs="Times New Roman"/>
        </w:rPr>
        <w:t>%)</w:t>
      </w:r>
      <w:r w:rsidR="007A5DBC" w:rsidRPr="00FA4135">
        <w:rPr>
          <w:rFonts w:ascii="Times New Roman" w:hAnsi="Times New Roman" w:cs="Times New Roman"/>
        </w:rPr>
        <w:t>, Arachnida (3.4</w:t>
      </w:r>
      <w:r w:rsidR="008F56A7" w:rsidRPr="00FA4135">
        <w:rPr>
          <w:rFonts w:ascii="Times New Roman" w:hAnsi="Times New Roman" w:cs="Times New Roman"/>
        </w:rPr>
        <w:t> %) and viruses, viroi</w:t>
      </w:r>
      <w:r w:rsidR="007A5DBC" w:rsidRPr="00FA4135">
        <w:rPr>
          <w:rFonts w:ascii="Times New Roman" w:hAnsi="Times New Roman" w:cs="Times New Roman"/>
        </w:rPr>
        <w:t>ds and virus-like diseases (2.0</w:t>
      </w:r>
      <w:r w:rsidR="008F56A7" w:rsidRPr="00FA4135">
        <w:rPr>
          <w:rFonts w:ascii="Times New Roman" w:hAnsi="Times New Roman" w:cs="Times New Roman"/>
        </w:rPr>
        <w:t xml:space="preserve"> %) </w:t>
      </w:r>
      <w:proofErr w:type="gramStart"/>
      <w:r w:rsidR="008F56A7" w:rsidRPr="00FA4135">
        <w:rPr>
          <w:rFonts w:ascii="Times New Roman" w:hAnsi="Times New Roman" w:cs="Times New Roman"/>
        </w:rPr>
        <w:t>(</w:t>
      </w:r>
      <w:r w:rsidR="003B4E4C" w:rsidRPr="00FA4135">
        <w:rPr>
          <w:rFonts w:ascii="Times New Roman" w:hAnsi="Times New Roman" w:cs="Times New Roman"/>
        </w:rPr>
        <w:t>Table</w:t>
      </w:r>
      <w:r w:rsidR="008F56A7" w:rsidRPr="00FA4135">
        <w:rPr>
          <w:rFonts w:ascii="Times New Roman" w:hAnsi="Times New Roman" w:cs="Times New Roman"/>
        </w:rPr>
        <w:t xml:space="preserve"> </w:t>
      </w:r>
      <w:r w:rsidR="009B7453" w:rsidRPr="00FA4135">
        <w:rPr>
          <w:rFonts w:ascii="Times New Roman" w:hAnsi="Times New Roman" w:cs="Times New Roman"/>
        </w:rPr>
        <w:t>1</w:t>
      </w:r>
      <w:r w:rsidR="008F56A7" w:rsidRPr="00FA4135">
        <w:rPr>
          <w:rFonts w:ascii="Times New Roman" w:hAnsi="Times New Roman" w:cs="Times New Roman"/>
        </w:rPr>
        <w:t>).</w:t>
      </w:r>
      <w:proofErr w:type="gramEnd"/>
      <w:r w:rsidR="00B97733" w:rsidRPr="00FA4135">
        <w:rPr>
          <w:rFonts w:ascii="Times New Roman" w:hAnsi="Times New Roman" w:cs="Times New Roman"/>
        </w:rPr>
        <w:t xml:space="preserve"> A </w:t>
      </w:r>
      <w:r w:rsidR="009B7453" w:rsidRPr="00FA4135">
        <w:rPr>
          <w:rFonts w:ascii="Times New Roman" w:hAnsi="Times New Roman" w:cs="Times New Roman"/>
        </w:rPr>
        <w:t>few</w:t>
      </w:r>
      <w:r w:rsidR="008F56A7" w:rsidRPr="00FA4135">
        <w:rPr>
          <w:rFonts w:ascii="Times New Roman" w:hAnsi="Times New Roman" w:cs="Times New Roman"/>
        </w:rPr>
        <w:t xml:space="preserve"> </w:t>
      </w:r>
      <w:r w:rsidR="00873CA2" w:rsidRPr="00FA4135">
        <w:rPr>
          <w:rFonts w:ascii="Times New Roman" w:hAnsi="Times New Roman" w:cs="Times New Roman"/>
        </w:rPr>
        <w:t>Gastropoda</w:t>
      </w:r>
      <w:r w:rsidR="008F56A7" w:rsidRPr="00FA4135">
        <w:rPr>
          <w:rFonts w:ascii="Times New Roman" w:hAnsi="Times New Roman" w:cs="Times New Roman"/>
        </w:rPr>
        <w:t xml:space="preserve"> s</w:t>
      </w:r>
      <w:r w:rsidR="009B7453" w:rsidRPr="00FA4135">
        <w:rPr>
          <w:rFonts w:ascii="Times New Roman" w:hAnsi="Times New Roman" w:cs="Times New Roman"/>
        </w:rPr>
        <w:t>pecies</w:t>
      </w:r>
      <w:r w:rsidR="008F56A7" w:rsidRPr="00FA4135">
        <w:rPr>
          <w:rFonts w:ascii="Times New Roman" w:hAnsi="Times New Roman" w:cs="Times New Roman"/>
        </w:rPr>
        <w:t xml:space="preserve"> were</w:t>
      </w:r>
      <w:r w:rsidR="00B97733" w:rsidRPr="00FA4135">
        <w:rPr>
          <w:rFonts w:ascii="Times New Roman" w:hAnsi="Times New Roman" w:cs="Times New Roman"/>
        </w:rPr>
        <w:t xml:space="preserve"> also</w:t>
      </w:r>
      <w:r w:rsidR="008F56A7" w:rsidRPr="00FA4135">
        <w:rPr>
          <w:rFonts w:ascii="Times New Roman" w:hAnsi="Times New Roman" w:cs="Times New Roman"/>
        </w:rPr>
        <w:t xml:space="preserve"> listed at that stage.</w:t>
      </w:r>
    </w:p>
    <w:p w:rsidR="0002327B" w:rsidRPr="00FA4135" w:rsidRDefault="0002327B" w:rsidP="00027D35">
      <w:pPr>
        <w:spacing w:after="0" w:line="240" w:lineRule="auto"/>
        <w:rPr>
          <w:rFonts w:ascii="Times New Roman" w:hAnsi="Times New Roman" w:cs="Times New Roman"/>
        </w:rPr>
      </w:pPr>
    </w:p>
    <w:p w:rsidR="0002327B" w:rsidRPr="00FA4135" w:rsidRDefault="003B4E4C" w:rsidP="00417281">
      <w:pPr>
        <w:spacing w:after="0"/>
        <w:rPr>
          <w:rFonts w:ascii="Times New Roman" w:hAnsi="Times New Roman" w:cs="Times New Roman"/>
        </w:rPr>
      </w:pPr>
      <w:r w:rsidRPr="00FA4135">
        <w:rPr>
          <w:rFonts w:ascii="Times New Roman" w:hAnsi="Times New Roman" w:cs="Times New Roman"/>
        </w:rPr>
        <w:t>Table</w:t>
      </w:r>
      <w:r w:rsidR="0002327B" w:rsidRPr="00FA4135">
        <w:rPr>
          <w:rFonts w:ascii="Times New Roman" w:hAnsi="Times New Roman" w:cs="Times New Roman"/>
        </w:rPr>
        <w:t xml:space="preserve"> </w:t>
      </w:r>
      <w:r w:rsidR="009B7453" w:rsidRPr="00FA4135">
        <w:rPr>
          <w:rFonts w:ascii="Times New Roman" w:hAnsi="Times New Roman" w:cs="Times New Roman"/>
        </w:rPr>
        <w:t>1</w:t>
      </w:r>
      <w:r w:rsidR="0002327B" w:rsidRPr="00FA4135">
        <w:rPr>
          <w:rFonts w:ascii="Times New Roman" w:hAnsi="Times New Roman" w:cs="Times New Roman"/>
        </w:rPr>
        <w:t xml:space="preserve">: Proportion of different pest groups </w:t>
      </w:r>
      <w:r w:rsidR="009B7453" w:rsidRPr="00FA4135">
        <w:rPr>
          <w:rFonts w:ascii="Times New Roman" w:hAnsi="Times New Roman" w:cs="Times New Roman"/>
        </w:rPr>
        <w:t>of</w:t>
      </w:r>
      <w:r w:rsidR="0002327B" w:rsidRPr="00FA4135">
        <w:rPr>
          <w:rFonts w:ascii="Times New Roman" w:hAnsi="Times New Roman" w:cs="Times New Roman"/>
        </w:rPr>
        <w:t xml:space="preserve"> all entries on the step 1 list</w:t>
      </w:r>
    </w:p>
    <w:tbl>
      <w:tblPr>
        <w:tblStyle w:val="Grilledutableau"/>
        <w:tblW w:w="0" w:type="auto"/>
        <w:tblLook w:val="04A0" w:firstRow="1" w:lastRow="0" w:firstColumn="1" w:lastColumn="0" w:noHBand="0" w:noVBand="1"/>
      </w:tblPr>
      <w:tblGrid>
        <w:gridCol w:w="3694"/>
        <w:gridCol w:w="1517"/>
        <w:gridCol w:w="1701"/>
      </w:tblGrid>
      <w:tr w:rsidR="0002327B" w:rsidRPr="00FA4135" w:rsidTr="00027D35">
        <w:trPr>
          <w:trHeight w:val="284"/>
        </w:trPr>
        <w:tc>
          <w:tcPr>
            <w:tcW w:w="3694" w:type="dxa"/>
            <w:shd w:val="clear" w:color="auto" w:fill="C2D69B" w:themeFill="accent3" w:themeFillTint="99"/>
            <w:hideMark/>
          </w:tcPr>
          <w:p w:rsidR="0002327B" w:rsidRPr="00FA4135" w:rsidRDefault="0002327B" w:rsidP="0002327B">
            <w:pPr>
              <w:rPr>
                <w:rFonts w:ascii="Times New Roman" w:hAnsi="Times New Roman" w:cs="Times New Roman"/>
                <w:b/>
                <w:bCs/>
              </w:rPr>
            </w:pPr>
            <w:r w:rsidRPr="00FA4135">
              <w:rPr>
                <w:rFonts w:ascii="Times New Roman" w:hAnsi="Times New Roman" w:cs="Times New Roman"/>
                <w:b/>
                <w:bCs/>
              </w:rPr>
              <w:t>Pest group</w:t>
            </w:r>
          </w:p>
        </w:tc>
        <w:tc>
          <w:tcPr>
            <w:tcW w:w="1517" w:type="dxa"/>
            <w:shd w:val="clear" w:color="auto" w:fill="C2D69B" w:themeFill="accent3" w:themeFillTint="99"/>
            <w:hideMark/>
          </w:tcPr>
          <w:p w:rsidR="0002327B" w:rsidRPr="00FA4135" w:rsidRDefault="0002327B" w:rsidP="0002327B">
            <w:pPr>
              <w:rPr>
                <w:rFonts w:ascii="Times New Roman" w:hAnsi="Times New Roman" w:cs="Times New Roman"/>
                <w:b/>
                <w:bCs/>
              </w:rPr>
            </w:pPr>
            <w:r w:rsidRPr="00FA4135">
              <w:rPr>
                <w:rFonts w:ascii="Times New Roman" w:hAnsi="Times New Roman" w:cs="Times New Roman"/>
                <w:b/>
                <w:bCs/>
              </w:rPr>
              <w:t>No. of single entries</w:t>
            </w:r>
          </w:p>
        </w:tc>
        <w:tc>
          <w:tcPr>
            <w:tcW w:w="1701" w:type="dxa"/>
            <w:shd w:val="clear" w:color="auto" w:fill="C2D69B" w:themeFill="accent3" w:themeFillTint="99"/>
            <w:hideMark/>
          </w:tcPr>
          <w:p w:rsidR="0002327B" w:rsidRPr="00FA4135" w:rsidRDefault="0002327B" w:rsidP="0002327B">
            <w:pPr>
              <w:rPr>
                <w:rFonts w:ascii="Times New Roman" w:hAnsi="Times New Roman" w:cs="Times New Roman"/>
                <w:b/>
                <w:bCs/>
              </w:rPr>
            </w:pPr>
            <w:r w:rsidRPr="00FA4135">
              <w:rPr>
                <w:rFonts w:ascii="Times New Roman" w:hAnsi="Times New Roman" w:cs="Times New Roman"/>
                <w:b/>
                <w:bCs/>
              </w:rPr>
              <w:t>Proportion of all entries (%)</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Insecta</w:t>
            </w:r>
          </w:p>
        </w:tc>
        <w:tc>
          <w:tcPr>
            <w:tcW w:w="1517" w:type="dxa"/>
            <w:noWrap/>
            <w:vAlign w:val="center"/>
            <w:hideMark/>
          </w:tcPr>
          <w:p w:rsidR="0002327B" w:rsidRPr="00FA4135" w:rsidRDefault="008A3AD2" w:rsidP="00027D35">
            <w:pPr>
              <w:jc w:val="center"/>
              <w:rPr>
                <w:rFonts w:ascii="Times New Roman" w:hAnsi="Times New Roman" w:cs="Times New Roman"/>
              </w:rPr>
            </w:pPr>
            <w:r w:rsidRPr="00FA4135">
              <w:rPr>
                <w:rFonts w:ascii="Times New Roman" w:hAnsi="Times New Roman" w:cs="Times New Roman"/>
              </w:rPr>
              <w:t>1423</w:t>
            </w:r>
          </w:p>
        </w:tc>
        <w:tc>
          <w:tcPr>
            <w:tcW w:w="1701"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7</w:t>
            </w:r>
            <w:r w:rsidR="008A3AD2" w:rsidRPr="00FA4135">
              <w:rPr>
                <w:rFonts w:ascii="Times New Roman" w:hAnsi="Times New Roman" w:cs="Times New Roman"/>
              </w:rPr>
              <w:t>7</w:t>
            </w:r>
            <w:r w:rsidRPr="00FA4135">
              <w:rPr>
                <w:rFonts w:ascii="Times New Roman" w:hAnsi="Times New Roman" w:cs="Times New Roman"/>
              </w:rPr>
              <w:t>.</w:t>
            </w:r>
            <w:r w:rsidR="00B97733" w:rsidRPr="00FA4135">
              <w:rPr>
                <w:rFonts w:ascii="Times New Roman" w:hAnsi="Times New Roman" w:cs="Times New Roman"/>
              </w:rPr>
              <w:t>5</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Fungi (incl. Chromista)</w:t>
            </w:r>
          </w:p>
        </w:tc>
        <w:tc>
          <w:tcPr>
            <w:tcW w:w="1517"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2</w:t>
            </w:r>
            <w:r w:rsidR="003B4E4C" w:rsidRPr="00FA4135">
              <w:rPr>
                <w:rFonts w:ascii="Times New Roman" w:hAnsi="Times New Roman" w:cs="Times New Roman"/>
              </w:rPr>
              <w:t>67</w:t>
            </w:r>
          </w:p>
        </w:tc>
        <w:tc>
          <w:tcPr>
            <w:tcW w:w="1701" w:type="dxa"/>
            <w:noWrap/>
            <w:vAlign w:val="center"/>
            <w:hideMark/>
          </w:tcPr>
          <w:p w:rsidR="0002327B" w:rsidRPr="00FA4135" w:rsidRDefault="00B97733" w:rsidP="00027D35">
            <w:pPr>
              <w:jc w:val="center"/>
              <w:rPr>
                <w:rFonts w:ascii="Times New Roman" w:hAnsi="Times New Roman" w:cs="Times New Roman"/>
              </w:rPr>
            </w:pPr>
            <w:r w:rsidRPr="00FA4135">
              <w:rPr>
                <w:rFonts w:ascii="Times New Roman" w:hAnsi="Times New Roman" w:cs="Times New Roman"/>
              </w:rPr>
              <w:t>14.5</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Arachnida</w:t>
            </w:r>
          </w:p>
        </w:tc>
        <w:tc>
          <w:tcPr>
            <w:tcW w:w="1517"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62</w:t>
            </w:r>
          </w:p>
        </w:tc>
        <w:tc>
          <w:tcPr>
            <w:tcW w:w="1701" w:type="dxa"/>
            <w:noWrap/>
            <w:vAlign w:val="center"/>
            <w:hideMark/>
          </w:tcPr>
          <w:p w:rsidR="0002327B" w:rsidRPr="00FA4135" w:rsidRDefault="00B97733" w:rsidP="00027D35">
            <w:pPr>
              <w:jc w:val="center"/>
              <w:rPr>
                <w:rFonts w:ascii="Times New Roman" w:hAnsi="Times New Roman" w:cs="Times New Roman"/>
              </w:rPr>
            </w:pPr>
            <w:r w:rsidRPr="00FA4135">
              <w:rPr>
                <w:rFonts w:ascii="Times New Roman" w:hAnsi="Times New Roman" w:cs="Times New Roman"/>
              </w:rPr>
              <w:t>3.4</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Viruses, viroids and virus-like diseases</w:t>
            </w:r>
          </w:p>
        </w:tc>
        <w:tc>
          <w:tcPr>
            <w:tcW w:w="1517" w:type="dxa"/>
            <w:noWrap/>
            <w:vAlign w:val="center"/>
            <w:hideMark/>
          </w:tcPr>
          <w:p w:rsidR="0002327B" w:rsidRPr="00FA4135" w:rsidRDefault="008A3AD2" w:rsidP="00027D35">
            <w:pPr>
              <w:jc w:val="center"/>
              <w:rPr>
                <w:rFonts w:ascii="Times New Roman" w:hAnsi="Times New Roman" w:cs="Times New Roman"/>
              </w:rPr>
            </w:pPr>
            <w:r w:rsidRPr="00FA4135">
              <w:rPr>
                <w:rFonts w:ascii="Times New Roman" w:hAnsi="Times New Roman" w:cs="Times New Roman"/>
              </w:rPr>
              <w:t>37</w:t>
            </w:r>
          </w:p>
        </w:tc>
        <w:tc>
          <w:tcPr>
            <w:tcW w:w="1701" w:type="dxa"/>
            <w:noWrap/>
            <w:vAlign w:val="center"/>
            <w:hideMark/>
          </w:tcPr>
          <w:p w:rsidR="0002327B" w:rsidRPr="00FA4135" w:rsidRDefault="00B97733" w:rsidP="00027D35">
            <w:pPr>
              <w:jc w:val="center"/>
              <w:rPr>
                <w:rFonts w:ascii="Times New Roman" w:hAnsi="Times New Roman" w:cs="Times New Roman"/>
              </w:rPr>
            </w:pPr>
            <w:r w:rsidRPr="00FA4135">
              <w:rPr>
                <w:rFonts w:ascii="Times New Roman" w:hAnsi="Times New Roman" w:cs="Times New Roman"/>
              </w:rPr>
              <w:t>2.0</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Nematoda</w:t>
            </w:r>
          </w:p>
        </w:tc>
        <w:tc>
          <w:tcPr>
            <w:tcW w:w="1517" w:type="dxa"/>
            <w:noWrap/>
            <w:vAlign w:val="center"/>
            <w:hideMark/>
          </w:tcPr>
          <w:p w:rsidR="0002327B" w:rsidRPr="00FA4135" w:rsidRDefault="003B4E4C" w:rsidP="00027D35">
            <w:pPr>
              <w:jc w:val="center"/>
              <w:rPr>
                <w:rFonts w:ascii="Times New Roman" w:hAnsi="Times New Roman" w:cs="Times New Roman"/>
              </w:rPr>
            </w:pPr>
            <w:r w:rsidRPr="00FA4135">
              <w:rPr>
                <w:rFonts w:ascii="Times New Roman" w:hAnsi="Times New Roman" w:cs="Times New Roman"/>
              </w:rPr>
              <w:t>26</w:t>
            </w:r>
          </w:p>
        </w:tc>
        <w:tc>
          <w:tcPr>
            <w:tcW w:w="1701"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1.</w:t>
            </w:r>
            <w:r w:rsidR="00B97733" w:rsidRPr="00FA4135">
              <w:rPr>
                <w:rFonts w:ascii="Times New Roman" w:hAnsi="Times New Roman" w:cs="Times New Roman"/>
              </w:rPr>
              <w:t>4</w:t>
            </w:r>
          </w:p>
        </w:tc>
      </w:tr>
      <w:tr w:rsidR="0002327B" w:rsidRPr="00FA4135" w:rsidTr="00027D35">
        <w:trPr>
          <w:trHeight w:val="284"/>
        </w:trPr>
        <w:tc>
          <w:tcPr>
            <w:tcW w:w="3694"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Bacteria (incl. Phytoplasma)</w:t>
            </w:r>
          </w:p>
        </w:tc>
        <w:tc>
          <w:tcPr>
            <w:tcW w:w="1517" w:type="dxa"/>
            <w:noWrap/>
            <w:vAlign w:val="center"/>
            <w:hideMark/>
          </w:tcPr>
          <w:p w:rsidR="0002327B" w:rsidRPr="00FA4135" w:rsidRDefault="003B4E4C" w:rsidP="00027D35">
            <w:pPr>
              <w:jc w:val="center"/>
              <w:rPr>
                <w:rFonts w:ascii="Times New Roman" w:hAnsi="Times New Roman" w:cs="Times New Roman"/>
              </w:rPr>
            </w:pPr>
            <w:r w:rsidRPr="00FA4135">
              <w:rPr>
                <w:rFonts w:ascii="Times New Roman" w:hAnsi="Times New Roman" w:cs="Times New Roman"/>
              </w:rPr>
              <w:t>18</w:t>
            </w:r>
          </w:p>
        </w:tc>
        <w:tc>
          <w:tcPr>
            <w:tcW w:w="1701" w:type="dxa"/>
            <w:noWrap/>
            <w:vAlign w:val="center"/>
            <w:hideMark/>
          </w:tcPr>
          <w:p w:rsidR="0002327B" w:rsidRPr="00FA4135" w:rsidRDefault="00B97733" w:rsidP="00027D35">
            <w:pPr>
              <w:jc w:val="center"/>
              <w:rPr>
                <w:rFonts w:ascii="Times New Roman" w:hAnsi="Times New Roman" w:cs="Times New Roman"/>
              </w:rPr>
            </w:pPr>
            <w:r w:rsidRPr="00FA4135">
              <w:rPr>
                <w:rFonts w:ascii="Times New Roman" w:hAnsi="Times New Roman" w:cs="Times New Roman"/>
              </w:rPr>
              <w:t>1</w:t>
            </w:r>
          </w:p>
        </w:tc>
      </w:tr>
      <w:tr w:rsidR="0002327B" w:rsidRPr="00FA4135" w:rsidTr="00027D35">
        <w:trPr>
          <w:trHeight w:val="284"/>
        </w:trPr>
        <w:tc>
          <w:tcPr>
            <w:tcW w:w="3694" w:type="dxa"/>
            <w:noWrap/>
            <w:vAlign w:val="center"/>
            <w:hideMark/>
          </w:tcPr>
          <w:p w:rsidR="0002327B" w:rsidRPr="00FA4135" w:rsidRDefault="003B4E4C" w:rsidP="00027D35">
            <w:pPr>
              <w:jc w:val="center"/>
              <w:rPr>
                <w:rFonts w:ascii="Times New Roman" w:hAnsi="Times New Roman" w:cs="Times New Roman"/>
              </w:rPr>
            </w:pPr>
            <w:r w:rsidRPr="00FA4135">
              <w:rPr>
                <w:rFonts w:ascii="Times New Roman" w:hAnsi="Times New Roman" w:cs="Times New Roman"/>
              </w:rPr>
              <w:t>Gastropoda</w:t>
            </w:r>
          </w:p>
        </w:tc>
        <w:tc>
          <w:tcPr>
            <w:tcW w:w="1517" w:type="dxa"/>
            <w:noWrap/>
            <w:vAlign w:val="center"/>
            <w:hideMark/>
          </w:tcPr>
          <w:p w:rsidR="0002327B" w:rsidRPr="00FA4135" w:rsidRDefault="003B4E4C" w:rsidP="00027D35">
            <w:pPr>
              <w:jc w:val="center"/>
              <w:rPr>
                <w:rFonts w:ascii="Times New Roman" w:hAnsi="Times New Roman" w:cs="Times New Roman"/>
              </w:rPr>
            </w:pPr>
            <w:r w:rsidRPr="00FA4135">
              <w:rPr>
                <w:rFonts w:ascii="Times New Roman" w:hAnsi="Times New Roman" w:cs="Times New Roman"/>
              </w:rPr>
              <w:t>4</w:t>
            </w:r>
          </w:p>
        </w:tc>
        <w:tc>
          <w:tcPr>
            <w:tcW w:w="1701" w:type="dxa"/>
            <w:noWrap/>
            <w:vAlign w:val="center"/>
            <w:hideMark/>
          </w:tcPr>
          <w:p w:rsidR="0002327B" w:rsidRPr="00FA4135" w:rsidRDefault="0002327B" w:rsidP="00027D35">
            <w:pPr>
              <w:jc w:val="center"/>
              <w:rPr>
                <w:rFonts w:ascii="Times New Roman" w:hAnsi="Times New Roman" w:cs="Times New Roman"/>
              </w:rPr>
            </w:pPr>
            <w:r w:rsidRPr="00FA4135">
              <w:rPr>
                <w:rFonts w:ascii="Times New Roman" w:hAnsi="Times New Roman" w:cs="Times New Roman"/>
              </w:rPr>
              <w:t>0.2</w:t>
            </w:r>
          </w:p>
        </w:tc>
      </w:tr>
      <w:tr w:rsidR="0002327B" w:rsidRPr="00FA4135" w:rsidTr="00027D35">
        <w:trPr>
          <w:trHeight w:val="284"/>
        </w:trPr>
        <w:tc>
          <w:tcPr>
            <w:tcW w:w="3694" w:type="dxa"/>
            <w:noWrap/>
            <w:vAlign w:val="center"/>
            <w:hideMark/>
          </w:tcPr>
          <w:p w:rsidR="0002327B" w:rsidRPr="00FA4135" w:rsidRDefault="007A5DBC" w:rsidP="00027D35">
            <w:pPr>
              <w:jc w:val="center"/>
              <w:rPr>
                <w:rFonts w:ascii="Times New Roman" w:hAnsi="Times New Roman" w:cs="Times New Roman"/>
                <w:b/>
                <w:bCs/>
              </w:rPr>
            </w:pPr>
            <w:r w:rsidRPr="00FA4135">
              <w:rPr>
                <w:rFonts w:ascii="Times New Roman" w:hAnsi="Times New Roman" w:cs="Times New Roman"/>
                <w:b/>
                <w:bCs/>
              </w:rPr>
              <w:t>Total</w:t>
            </w:r>
          </w:p>
        </w:tc>
        <w:tc>
          <w:tcPr>
            <w:tcW w:w="1517" w:type="dxa"/>
            <w:noWrap/>
            <w:vAlign w:val="center"/>
            <w:hideMark/>
          </w:tcPr>
          <w:p w:rsidR="0002327B" w:rsidRPr="00FA4135" w:rsidRDefault="0002327B" w:rsidP="00027D35">
            <w:pPr>
              <w:jc w:val="center"/>
              <w:rPr>
                <w:rFonts w:ascii="Times New Roman" w:hAnsi="Times New Roman" w:cs="Times New Roman"/>
                <w:b/>
                <w:bCs/>
                <w:u w:val="single"/>
              </w:rPr>
            </w:pPr>
            <w:r w:rsidRPr="00FA4135">
              <w:rPr>
                <w:rFonts w:ascii="Times New Roman" w:hAnsi="Times New Roman" w:cs="Times New Roman"/>
                <w:b/>
                <w:bCs/>
                <w:u w:val="single"/>
              </w:rPr>
              <w:t>18</w:t>
            </w:r>
            <w:r w:rsidR="003B4E4C" w:rsidRPr="00FA4135">
              <w:rPr>
                <w:rFonts w:ascii="Times New Roman" w:hAnsi="Times New Roman" w:cs="Times New Roman"/>
                <w:b/>
                <w:bCs/>
                <w:u w:val="single"/>
              </w:rPr>
              <w:t>3</w:t>
            </w:r>
            <w:r w:rsidR="008A3AD2" w:rsidRPr="00FA4135">
              <w:rPr>
                <w:rFonts w:ascii="Times New Roman" w:hAnsi="Times New Roman" w:cs="Times New Roman"/>
                <w:b/>
                <w:bCs/>
                <w:u w:val="single"/>
              </w:rPr>
              <w:t>7</w:t>
            </w:r>
          </w:p>
        </w:tc>
        <w:tc>
          <w:tcPr>
            <w:tcW w:w="1701" w:type="dxa"/>
            <w:noWrap/>
            <w:vAlign w:val="center"/>
            <w:hideMark/>
          </w:tcPr>
          <w:p w:rsidR="0002327B" w:rsidRPr="00FA4135" w:rsidRDefault="00B97733" w:rsidP="00027D35">
            <w:pPr>
              <w:jc w:val="center"/>
              <w:rPr>
                <w:rFonts w:ascii="Times New Roman" w:hAnsi="Times New Roman" w:cs="Times New Roman"/>
                <w:b/>
                <w:bCs/>
                <w:u w:val="single"/>
              </w:rPr>
            </w:pPr>
            <w:r w:rsidRPr="00FA4135">
              <w:rPr>
                <w:rFonts w:ascii="Times New Roman" w:hAnsi="Times New Roman" w:cs="Times New Roman"/>
                <w:b/>
                <w:bCs/>
                <w:u w:val="single"/>
              </w:rPr>
              <w:t>100.0</w:t>
            </w:r>
          </w:p>
        </w:tc>
      </w:tr>
    </w:tbl>
    <w:p w:rsidR="000D61FA" w:rsidRPr="00FA4135" w:rsidRDefault="000D61FA" w:rsidP="00027D35">
      <w:pPr>
        <w:spacing w:after="0" w:line="240" w:lineRule="auto"/>
        <w:rPr>
          <w:rFonts w:ascii="Times New Roman" w:hAnsi="Times New Roman" w:cs="Times New Roman"/>
        </w:rPr>
      </w:pPr>
    </w:p>
    <w:p w:rsidR="00873CA2" w:rsidRPr="00FA4135" w:rsidRDefault="00873CA2" w:rsidP="00027D35">
      <w:pPr>
        <w:spacing w:after="0" w:line="240" w:lineRule="auto"/>
        <w:ind w:left="284" w:hanging="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The following were excluded from further consideration (some for several reasons, but only one is mentioned below):</w:t>
      </w:r>
    </w:p>
    <w:p w:rsidR="00873CA2" w:rsidRPr="00FA4135" w:rsidRDefault="00A81CA1" w:rsidP="00027D35">
      <w:pPr>
        <w:spacing w:after="0" w:line="240" w:lineRule="auto"/>
        <w:ind w:left="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50</w:t>
      </w:r>
      <w:r w:rsidR="00873CA2" w:rsidRPr="00FA4135">
        <w:rPr>
          <w:rStyle w:val="apple-converted-space"/>
          <w:rFonts w:ascii="Times New Roman" w:hAnsi="Times New Roman" w:cs="Times New Roman"/>
          <w:shd w:val="clear" w:color="auto" w:fill="FFFFFF"/>
        </w:rPr>
        <w:tab/>
        <w:t>already quarantine pests for the EU (category NO1)</w:t>
      </w:r>
    </w:p>
    <w:p w:rsidR="00873CA2" w:rsidRPr="00FA4135" w:rsidRDefault="00A81CA1" w:rsidP="00027D35">
      <w:pPr>
        <w:spacing w:after="0" w:line="240" w:lineRule="auto"/>
        <w:ind w:left="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991</w:t>
      </w:r>
      <w:r w:rsidR="00873CA2" w:rsidRPr="00FA4135">
        <w:rPr>
          <w:rStyle w:val="apple-converted-space"/>
          <w:rFonts w:ascii="Times New Roman" w:hAnsi="Times New Roman" w:cs="Times New Roman"/>
          <w:shd w:val="clear" w:color="auto" w:fill="FFFFFF"/>
        </w:rPr>
        <w:tab/>
        <w:t>no possibility of association with the fruit pathway (category NO2)</w:t>
      </w:r>
    </w:p>
    <w:p w:rsidR="00873CA2" w:rsidRPr="00FA4135" w:rsidRDefault="00A81CA1" w:rsidP="00027D35">
      <w:pPr>
        <w:spacing w:after="0" w:line="240" w:lineRule="auto"/>
        <w:ind w:left="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424</w:t>
      </w:r>
      <w:r w:rsidR="00873CA2" w:rsidRPr="00FA4135">
        <w:rPr>
          <w:rStyle w:val="apple-converted-space"/>
          <w:rFonts w:ascii="Times New Roman" w:hAnsi="Times New Roman" w:cs="Times New Roman"/>
          <w:shd w:val="clear" w:color="auto" w:fill="FFFFFF"/>
        </w:rPr>
        <w:tab/>
        <w:t>present in the EU (category NO3)</w:t>
      </w:r>
    </w:p>
    <w:p w:rsidR="00873CA2" w:rsidRPr="00FA4135" w:rsidRDefault="00A81CA1" w:rsidP="00027D35">
      <w:pPr>
        <w:spacing w:after="0" w:line="240" w:lineRule="auto"/>
        <w:ind w:left="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42</w:t>
      </w:r>
      <w:r w:rsidR="00873CA2" w:rsidRPr="00FA4135">
        <w:rPr>
          <w:rStyle w:val="apple-converted-space"/>
          <w:rFonts w:ascii="Times New Roman" w:hAnsi="Times New Roman" w:cs="Times New Roman"/>
          <w:shd w:val="clear" w:color="auto" w:fill="FFFFFF"/>
        </w:rPr>
        <w:tab/>
        <w:t xml:space="preserve">not pests of </w:t>
      </w:r>
      <w:r w:rsidR="003838CD" w:rsidRPr="00FA4135">
        <w:rPr>
          <w:rStyle w:val="apple-converted-space"/>
          <w:rFonts w:ascii="Times New Roman" w:hAnsi="Times New Roman" w:cs="Times New Roman"/>
          <w:i/>
          <w:shd w:val="clear" w:color="auto" w:fill="FFFFFF"/>
        </w:rPr>
        <w:t>Malus</w:t>
      </w:r>
      <w:r w:rsidR="00873CA2" w:rsidRPr="00FA4135">
        <w:rPr>
          <w:rStyle w:val="apple-converted-space"/>
          <w:rFonts w:ascii="Times New Roman" w:hAnsi="Times New Roman" w:cs="Times New Roman"/>
          <w:shd w:val="clear" w:color="auto" w:fill="FFFFFF"/>
        </w:rPr>
        <w:t xml:space="preserve"> (category NO4)</w:t>
      </w:r>
    </w:p>
    <w:p w:rsidR="00873CA2" w:rsidRPr="00FA4135" w:rsidRDefault="00A81CA1" w:rsidP="00027D35">
      <w:pPr>
        <w:spacing w:after="0" w:line="240" w:lineRule="auto"/>
        <w:ind w:left="704" w:hanging="420"/>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97</w:t>
      </w:r>
      <w:r w:rsidR="00873CA2" w:rsidRPr="00FA4135">
        <w:rPr>
          <w:rStyle w:val="apple-converted-space"/>
          <w:rFonts w:ascii="Times New Roman" w:hAnsi="Times New Roman" w:cs="Times New Roman"/>
          <w:shd w:val="clear" w:color="auto" w:fill="FFFFFF"/>
        </w:rPr>
        <w:tab/>
        <w:t>other reasons (e.g. natural enemy, not a pest of any crop, or pests mentioned at genus level in interceptions, or cases impossible to analyze) (category NO5)</w:t>
      </w:r>
    </w:p>
    <w:p w:rsidR="00873CA2" w:rsidRPr="00FA4135" w:rsidRDefault="00E462F5" w:rsidP="00027D35">
      <w:pPr>
        <w:spacing w:after="0" w:line="240" w:lineRule="auto"/>
        <w:ind w:left="284" w:hanging="284"/>
        <w:rPr>
          <w:rStyle w:val="apple-converted-space"/>
          <w:rFonts w:ascii="Times New Roman" w:hAnsi="Times New Roman" w:cs="Times New Roman"/>
          <w:shd w:val="clear" w:color="auto" w:fill="FFFFFF"/>
        </w:rPr>
      </w:pPr>
      <w:r w:rsidRPr="00FA4135">
        <w:rPr>
          <w:rFonts w:ascii="Times New Roman" w:hAnsi="Times New Roman" w:cs="Times New Roman"/>
          <w:noProof/>
        </w:rPr>
        <mc:AlternateContent>
          <mc:Choice Requires="wps">
            <w:drawing>
              <wp:inline distT="0" distB="0" distL="0" distR="0" wp14:anchorId="50BF32C7" wp14:editId="520BE138">
                <wp:extent cx="161925" cy="46990"/>
                <wp:effectExtent l="13970" t="43815" r="33655" b="52070"/>
                <wp:docPr id="2" name="Flèche droit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925" cy="46990"/>
                        </a:xfrm>
                        <a:prstGeom prst="rightArrow">
                          <a:avLst>
                            <a:gd name="adj1" fmla="val 50000"/>
                            <a:gd name="adj2" fmla="val 49775"/>
                          </a:avLst>
                        </a:prstGeom>
                        <a:solidFill>
                          <a:schemeClr val="accent4">
                            <a:lumMod val="75000"/>
                            <a:lumOff val="0"/>
                          </a:schemeClr>
                        </a:solidFill>
                        <a:ln w="25400">
                          <a:solidFill>
                            <a:schemeClr val="accent4">
                              <a:lumMod val="75000"/>
                              <a:lumOff val="0"/>
                            </a:schemeClr>
                          </a:solidFill>
                          <a:miter lim="800000"/>
                          <a:headEnd/>
                          <a:tailEnd/>
                        </a:ln>
                      </wps:spPr>
                      <wps:bodyPr rot="0" vert="horz" wrap="square" lIns="91440" tIns="45720" rIns="91440" bIns="45720" anchor="ctr" anchorCtr="0" upright="1">
                        <a:noAutofit/>
                      </wps:bodyPr>
                    </wps:wsp>
                  </a:graphicData>
                </a:graphic>
              </wp:inline>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4" o:spid="_x0000_s1026" type="#_x0000_t13" style="width:12.75pt;height:3.7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" adj="18480" fillcolor="#9bbb59 [2407]" strokecolor="#9bbb59 [2407]" strokeweight="2pt">
                <w10:anchorlock/>
              </v:shape>
            </w:pict>
          </mc:Fallback>
        </mc:AlternateContent>
      </w:r>
      <w:r w:rsidR="00873CA2" w:rsidRPr="00FA4135">
        <w:rPr>
          <w:rStyle w:val="apple-converted-space"/>
          <w:rFonts w:ascii="Times New Roman" w:hAnsi="Times New Roman" w:cs="Times New Roman"/>
          <w:shd w:val="clear" w:color="auto" w:fill="FFFFFF"/>
        </w:rPr>
        <w:t xml:space="preserve">Consequently, </w:t>
      </w:r>
      <w:r w:rsidR="00A81CA1" w:rsidRPr="00FA4135">
        <w:rPr>
          <w:rStyle w:val="apple-converted-space"/>
          <w:rFonts w:ascii="Times New Roman" w:hAnsi="Times New Roman" w:cs="Times New Roman"/>
          <w:shd w:val="clear" w:color="auto" w:fill="FFFFFF"/>
        </w:rPr>
        <w:t>233</w:t>
      </w:r>
      <w:r w:rsidR="00873CA2" w:rsidRPr="00FA4135">
        <w:rPr>
          <w:rStyle w:val="apple-converted-space"/>
          <w:rFonts w:ascii="Times New Roman" w:hAnsi="Times New Roman" w:cs="Times New Roman"/>
          <w:shd w:val="clear" w:color="auto" w:fill="FFFFFF"/>
        </w:rPr>
        <w:t xml:space="preserve"> pests remained for consideration at Step 2.</w:t>
      </w:r>
    </w:p>
    <w:p w:rsidR="00873CA2" w:rsidRPr="00FA4135" w:rsidRDefault="00873CA2" w:rsidP="00027D35">
      <w:pPr>
        <w:spacing w:after="0" w:line="240" w:lineRule="auto"/>
        <w:ind w:left="284" w:hanging="284"/>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A list of species excluded at step 1 is provided in Annex </w:t>
      </w:r>
      <w:r w:rsidR="003838CD" w:rsidRPr="00FA4135">
        <w:rPr>
          <w:rStyle w:val="apple-converted-space"/>
          <w:rFonts w:ascii="Times New Roman" w:hAnsi="Times New Roman" w:cs="Times New Roman"/>
          <w:shd w:val="clear" w:color="auto" w:fill="FFFFFF"/>
        </w:rPr>
        <w:t>3</w:t>
      </w:r>
      <w:r w:rsidRPr="00FA4135">
        <w:rPr>
          <w:rStyle w:val="apple-converted-space"/>
          <w:rFonts w:ascii="Times New Roman" w:hAnsi="Times New Roman" w:cs="Times New Roman"/>
          <w:shd w:val="clear" w:color="auto" w:fill="FFFFFF"/>
        </w:rPr>
        <w:t xml:space="preserve">. </w:t>
      </w:r>
      <w:r w:rsidR="007A5DBC" w:rsidRPr="00FA4135">
        <w:rPr>
          <w:rStyle w:val="apple-converted-space"/>
          <w:rFonts w:ascii="Times New Roman" w:hAnsi="Times New Roman" w:cs="Times New Roman"/>
          <w:shd w:val="clear" w:color="auto" w:fill="FFFFFF"/>
        </w:rPr>
        <w:t xml:space="preserve">This includes all NO categories and </w:t>
      </w:r>
    </w:p>
    <w:p w:rsidR="00AC201F" w:rsidRPr="00FA4135" w:rsidRDefault="00AC201F" w:rsidP="00027D35">
      <w:pPr>
        <w:spacing w:after="0" w:line="240" w:lineRule="auto"/>
        <w:ind w:left="284" w:hanging="284"/>
        <w:rPr>
          <w:rStyle w:val="apple-converted-space"/>
          <w:rFonts w:ascii="Times New Roman" w:hAnsi="Times New Roman" w:cs="Times New Roman"/>
          <w:shd w:val="clear" w:color="auto" w:fill="FFFFFF"/>
        </w:rPr>
      </w:pPr>
    </w:p>
    <w:p w:rsidR="00417281" w:rsidRPr="00FA4135" w:rsidRDefault="00417281" w:rsidP="00EA5248">
      <w:pPr>
        <w:pStyle w:val="Titre2"/>
        <w:rPr>
          <w:rFonts w:ascii="Times New Roman" w:hAnsi="Times New Roman" w:cs="Times New Roman"/>
          <w:szCs w:val="22"/>
        </w:rPr>
      </w:pPr>
      <w:bookmarkStart w:id="16" w:name="_Toc473550040"/>
      <w:r w:rsidRPr="00FA4135">
        <w:rPr>
          <w:rFonts w:ascii="Times New Roman" w:hAnsi="Times New Roman" w:cs="Times New Roman"/>
          <w:szCs w:val="22"/>
        </w:rPr>
        <w:t>3.2</w:t>
      </w:r>
      <w:r w:rsidRPr="00FA4135">
        <w:rPr>
          <w:rFonts w:ascii="Times New Roman" w:hAnsi="Times New Roman" w:cs="Times New Roman"/>
          <w:szCs w:val="22"/>
        </w:rPr>
        <w:tab/>
        <w:t>Step 2</w:t>
      </w:r>
      <w:bookmarkEnd w:id="16"/>
    </w:p>
    <w:p w:rsidR="000D61FA" w:rsidRPr="00FA4135" w:rsidRDefault="0062693F" w:rsidP="00027D35">
      <w:pPr>
        <w:spacing w:after="0" w:line="240" w:lineRule="auto"/>
        <w:rPr>
          <w:rFonts w:ascii="Times New Roman" w:hAnsi="Times New Roman" w:cs="Times New Roman"/>
        </w:rPr>
      </w:pPr>
      <w:r w:rsidRPr="00FA4135">
        <w:rPr>
          <w:rFonts w:ascii="Times New Roman" w:hAnsi="Times New Roman" w:cs="Times New Roman"/>
        </w:rPr>
        <w:t xml:space="preserve">The step 2 list </w:t>
      </w:r>
      <w:r w:rsidR="000D61FA" w:rsidRPr="00FA4135">
        <w:rPr>
          <w:rFonts w:ascii="Times New Roman" w:hAnsi="Times New Roman" w:cs="Times New Roman"/>
        </w:rPr>
        <w:t xml:space="preserve">contained </w:t>
      </w:r>
      <w:r w:rsidR="003838CD" w:rsidRPr="00FA4135">
        <w:rPr>
          <w:rFonts w:ascii="Times New Roman" w:hAnsi="Times New Roman" w:cs="Times New Roman"/>
        </w:rPr>
        <w:t>233</w:t>
      </w:r>
      <w:r w:rsidR="000D61FA" w:rsidRPr="00FA4135">
        <w:rPr>
          <w:rFonts w:ascii="Times New Roman" w:hAnsi="Times New Roman" w:cs="Times New Roman"/>
        </w:rPr>
        <w:t xml:space="preserve"> pests of </w:t>
      </w:r>
      <w:r w:rsidR="000D61FA" w:rsidRPr="00FA4135">
        <w:rPr>
          <w:rFonts w:ascii="Times New Roman" w:hAnsi="Times New Roman" w:cs="Times New Roman"/>
          <w:i/>
        </w:rPr>
        <w:t>Malus</w:t>
      </w:r>
      <w:r w:rsidR="000D61FA" w:rsidRPr="00FA4135">
        <w:rPr>
          <w:rFonts w:ascii="Times New Roman" w:hAnsi="Times New Roman" w:cs="Times New Roman"/>
        </w:rPr>
        <w:t xml:space="preserve"> spp. </w:t>
      </w:r>
      <w:r w:rsidR="00027D35" w:rsidRPr="00FA4135">
        <w:rPr>
          <w:rFonts w:ascii="Times New Roman" w:hAnsi="Times New Roman" w:cs="Times New Roman"/>
        </w:rPr>
        <w:t xml:space="preserve">neither </w:t>
      </w:r>
      <w:r w:rsidR="008F56A7" w:rsidRPr="00FA4135">
        <w:rPr>
          <w:rFonts w:ascii="Times New Roman" w:hAnsi="Times New Roman" w:cs="Times New Roman"/>
        </w:rPr>
        <w:t xml:space="preserve">being </w:t>
      </w:r>
      <w:r w:rsidR="00227844" w:rsidRPr="00FA4135">
        <w:rPr>
          <w:rFonts w:ascii="Times New Roman" w:hAnsi="Times New Roman" w:cs="Times New Roman"/>
        </w:rPr>
        <w:t>established</w:t>
      </w:r>
      <w:r w:rsidR="000D61FA" w:rsidRPr="00FA4135">
        <w:rPr>
          <w:rFonts w:ascii="Times New Roman" w:hAnsi="Times New Roman" w:cs="Times New Roman"/>
        </w:rPr>
        <w:t xml:space="preserve"> </w:t>
      </w:r>
      <w:r w:rsidR="00027D35" w:rsidRPr="00FA4135">
        <w:rPr>
          <w:rFonts w:ascii="Times New Roman" w:hAnsi="Times New Roman" w:cs="Times New Roman"/>
        </w:rPr>
        <w:t>or</w:t>
      </w:r>
      <w:r w:rsidR="00227844" w:rsidRPr="00FA4135">
        <w:rPr>
          <w:rFonts w:ascii="Times New Roman" w:hAnsi="Times New Roman" w:cs="Times New Roman"/>
        </w:rPr>
        <w:t xml:space="preserve"> regulated </w:t>
      </w:r>
      <w:r w:rsidR="000D61FA" w:rsidRPr="00FA4135">
        <w:rPr>
          <w:rFonts w:ascii="Times New Roman" w:hAnsi="Times New Roman" w:cs="Times New Roman"/>
        </w:rPr>
        <w:t>in the EU</w:t>
      </w:r>
      <w:r w:rsidR="00DC6928" w:rsidRPr="00FA4135">
        <w:rPr>
          <w:rFonts w:ascii="Times New Roman" w:hAnsi="Times New Roman" w:cs="Times New Roman"/>
        </w:rPr>
        <w:t xml:space="preserve"> nor falling in any other of the exclusion (NO) categories</w:t>
      </w:r>
      <w:r w:rsidR="000D61FA" w:rsidRPr="00FA4135">
        <w:rPr>
          <w:rFonts w:ascii="Times New Roman" w:hAnsi="Times New Roman" w:cs="Times New Roman"/>
        </w:rPr>
        <w:t>.</w:t>
      </w:r>
      <w:r w:rsidR="009B7453" w:rsidRPr="00FA4135">
        <w:rPr>
          <w:rFonts w:ascii="Times New Roman" w:hAnsi="Times New Roman" w:cs="Times New Roman"/>
        </w:rPr>
        <w:t xml:space="preserve"> For these pests the transmission via the apple fruit is regarded theoretically possible, though the likelihood ranges from very likely to rather unlikely. The majority of </w:t>
      </w:r>
      <w:r w:rsidR="00DC6928" w:rsidRPr="00FA4135">
        <w:rPr>
          <w:rFonts w:ascii="Times New Roman" w:hAnsi="Times New Roman" w:cs="Times New Roman"/>
        </w:rPr>
        <w:t>species</w:t>
      </w:r>
      <w:r w:rsidR="009B7453" w:rsidRPr="00FA4135">
        <w:rPr>
          <w:rFonts w:ascii="Times New Roman" w:hAnsi="Times New Roman" w:cs="Times New Roman"/>
        </w:rPr>
        <w:t xml:space="preserve"> </w:t>
      </w:r>
      <w:r w:rsidR="00DC6928" w:rsidRPr="00FA4135">
        <w:rPr>
          <w:rFonts w:ascii="Times New Roman" w:hAnsi="Times New Roman" w:cs="Times New Roman"/>
        </w:rPr>
        <w:t>are Insecta</w:t>
      </w:r>
      <w:r w:rsidR="009B7453" w:rsidRPr="00FA4135">
        <w:rPr>
          <w:rFonts w:ascii="Times New Roman" w:hAnsi="Times New Roman" w:cs="Times New Roman"/>
        </w:rPr>
        <w:t xml:space="preserve"> (</w:t>
      </w:r>
      <w:r w:rsidR="00C053BC" w:rsidRPr="00FA4135">
        <w:rPr>
          <w:rFonts w:ascii="Times New Roman" w:hAnsi="Times New Roman" w:cs="Times New Roman"/>
        </w:rPr>
        <w:t>almost 80</w:t>
      </w:r>
      <w:r w:rsidR="00DC6928" w:rsidRPr="00FA4135">
        <w:rPr>
          <w:rFonts w:ascii="Times New Roman" w:hAnsi="Times New Roman" w:cs="Times New Roman"/>
        </w:rPr>
        <w:t>%), followed by F</w:t>
      </w:r>
      <w:r w:rsidR="009B7453" w:rsidRPr="00FA4135">
        <w:rPr>
          <w:rFonts w:ascii="Times New Roman" w:hAnsi="Times New Roman" w:cs="Times New Roman"/>
        </w:rPr>
        <w:t>ungi (</w:t>
      </w:r>
      <w:r w:rsidR="00312F29" w:rsidRPr="00FA4135">
        <w:rPr>
          <w:rFonts w:ascii="Times New Roman" w:hAnsi="Times New Roman" w:cs="Times New Roman"/>
        </w:rPr>
        <w:t>about 18</w:t>
      </w:r>
      <w:r w:rsidR="009B7453" w:rsidRPr="00FA4135">
        <w:rPr>
          <w:rFonts w:ascii="Times New Roman" w:hAnsi="Times New Roman" w:cs="Times New Roman"/>
        </w:rPr>
        <w:t xml:space="preserve">%), Arachnida </w:t>
      </w:r>
      <w:r w:rsidR="00DC6928" w:rsidRPr="00FA4135">
        <w:rPr>
          <w:rFonts w:ascii="Times New Roman" w:hAnsi="Times New Roman" w:cs="Times New Roman"/>
        </w:rPr>
        <w:t>and V</w:t>
      </w:r>
      <w:r w:rsidR="009B7453" w:rsidRPr="00FA4135">
        <w:rPr>
          <w:rFonts w:ascii="Times New Roman" w:hAnsi="Times New Roman" w:cs="Times New Roman"/>
        </w:rPr>
        <w:t xml:space="preserve">iruses, </w:t>
      </w:r>
      <w:r w:rsidR="00312F29" w:rsidRPr="00FA4135">
        <w:rPr>
          <w:rFonts w:ascii="Times New Roman" w:hAnsi="Times New Roman" w:cs="Times New Roman"/>
        </w:rPr>
        <w:t>viroids and virus-like diseases played a minor role</w:t>
      </w:r>
      <w:r w:rsidR="009B7453" w:rsidRPr="00FA4135">
        <w:rPr>
          <w:rFonts w:ascii="Times New Roman" w:hAnsi="Times New Roman" w:cs="Times New Roman"/>
        </w:rPr>
        <w:t xml:space="preserve"> (Tab</w:t>
      </w:r>
      <w:r w:rsidR="003B4E4C" w:rsidRPr="00FA4135">
        <w:rPr>
          <w:rFonts w:ascii="Times New Roman" w:hAnsi="Times New Roman" w:cs="Times New Roman"/>
        </w:rPr>
        <w:t xml:space="preserve">le </w:t>
      </w:r>
      <w:r w:rsidR="009B7453" w:rsidRPr="00FA4135">
        <w:rPr>
          <w:rFonts w:ascii="Times New Roman" w:hAnsi="Times New Roman" w:cs="Times New Roman"/>
        </w:rPr>
        <w:t>2).</w:t>
      </w:r>
      <w:r w:rsidR="000F5C6C" w:rsidRPr="00FA4135">
        <w:rPr>
          <w:rFonts w:ascii="Times New Roman" w:hAnsi="Times New Roman" w:cs="Times New Roman"/>
        </w:rPr>
        <w:t xml:space="preserve"> The list of all rated species is provided in Annex 4.</w:t>
      </w:r>
    </w:p>
    <w:p w:rsidR="000D61FA" w:rsidRPr="00FA4135" w:rsidRDefault="000D61FA" w:rsidP="00027D35">
      <w:pPr>
        <w:spacing w:after="0" w:line="240" w:lineRule="auto"/>
        <w:rPr>
          <w:rFonts w:ascii="Times New Roman" w:hAnsi="Times New Roman" w:cs="Times New Roman"/>
        </w:rPr>
      </w:pPr>
    </w:p>
    <w:p w:rsidR="009B7453" w:rsidRPr="00FA4135" w:rsidRDefault="003B4E4C" w:rsidP="00417281">
      <w:pPr>
        <w:spacing w:after="0"/>
        <w:rPr>
          <w:rFonts w:ascii="Times New Roman" w:hAnsi="Times New Roman" w:cs="Times New Roman"/>
        </w:rPr>
      </w:pPr>
      <w:r w:rsidRPr="00FA4135">
        <w:rPr>
          <w:rFonts w:ascii="Times New Roman" w:hAnsi="Times New Roman" w:cs="Times New Roman"/>
        </w:rPr>
        <w:t>Table</w:t>
      </w:r>
      <w:r w:rsidR="009B7453" w:rsidRPr="00FA4135">
        <w:rPr>
          <w:rFonts w:ascii="Times New Roman" w:hAnsi="Times New Roman" w:cs="Times New Roman"/>
        </w:rPr>
        <w:t xml:space="preserve"> 2: Proportion of different pest groups on the step 2 list</w:t>
      </w:r>
    </w:p>
    <w:tbl>
      <w:tblPr>
        <w:tblStyle w:val="Grilledutableau"/>
        <w:tblW w:w="0" w:type="auto"/>
        <w:tblLayout w:type="fixed"/>
        <w:tblLook w:val="04A0" w:firstRow="1" w:lastRow="0" w:firstColumn="1" w:lastColumn="0" w:noHBand="0" w:noVBand="1"/>
      </w:tblPr>
      <w:tblGrid>
        <w:gridCol w:w="3694"/>
        <w:gridCol w:w="1517"/>
        <w:gridCol w:w="1701"/>
      </w:tblGrid>
      <w:tr w:rsidR="009B7453" w:rsidRPr="00FA4135" w:rsidTr="0062693F">
        <w:trPr>
          <w:trHeight w:val="444"/>
        </w:trPr>
        <w:tc>
          <w:tcPr>
            <w:tcW w:w="3694" w:type="dxa"/>
            <w:shd w:val="clear" w:color="auto" w:fill="C2D69B" w:themeFill="accent3" w:themeFillTint="99"/>
            <w:hideMark/>
          </w:tcPr>
          <w:p w:rsidR="009B7453" w:rsidRPr="00FA4135" w:rsidRDefault="009B7453" w:rsidP="009B7453">
            <w:pPr>
              <w:rPr>
                <w:rFonts w:ascii="Times New Roman" w:hAnsi="Times New Roman" w:cs="Times New Roman"/>
                <w:b/>
                <w:bCs/>
              </w:rPr>
            </w:pPr>
            <w:r w:rsidRPr="00FA4135">
              <w:rPr>
                <w:rFonts w:ascii="Times New Roman" w:hAnsi="Times New Roman" w:cs="Times New Roman"/>
                <w:b/>
                <w:bCs/>
              </w:rPr>
              <w:t>Pest group</w:t>
            </w:r>
          </w:p>
        </w:tc>
        <w:tc>
          <w:tcPr>
            <w:tcW w:w="1517" w:type="dxa"/>
            <w:shd w:val="clear" w:color="auto" w:fill="C2D69B" w:themeFill="accent3" w:themeFillTint="99"/>
            <w:hideMark/>
          </w:tcPr>
          <w:p w:rsidR="009B7453" w:rsidRPr="00FA4135" w:rsidRDefault="009B7453" w:rsidP="009B7453">
            <w:pPr>
              <w:rPr>
                <w:rFonts w:ascii="Times New Roman" w:hAnsi="Times New Roman" w:cs="Times New Roman"/>
                <w:b/>
                <w:bCs/>
              </w:rPr>
            </w:pPr>
            <w:r w:rsidRPr="00FA4135">
              <w:rPr>
                <w:rFonts w:ascii="Times New Roman" w:hAnsi="Times New Roman" w:cs="Times New Roman"/>
                <w:b/>
                <w:bCs/>
              </w:rPr>
              <w:t>No. of single entries</w:t>
            </w:r>
          </w:p>
        </w:tc>
        <w:tc>
          <w:tcPr>
            <w:tcW w:w="1701" w:type="dxa"/>
            <w:shd w:val="clear" w:color="auto" w:fill="C2D69B" w:themeFill="accent3" w:themeFillTint="99"/>
            <w:hideMark/>
          </w:tcPr>
          <w:p w:rsidR="009B7453" w:rsidRPr="00FA4135" w:rsidRDefault="009B7453" w:rsidP="009B7453">
            <w:pPr>
              <w:rPr>
                <w:rFonts w:ascii="Times New Roman" w:hAnsi="Times New Roman" w:cs="Times New Roman"/>
                <w:b/>
                <w:bCs/>
              </w:rPr>
            </w:pPr>
            <w:r w:rsidRPr="00FA4135">
              <w:rPr>
                <w:rFonts w:ascii="Times New Roman" w:hAnsi="Times New Roman" w:cs="Times New Roman"/>
                <w:b/>
                <w:bCs/>
              </w:rPr>
              <w:t>Proportion of all entries (%)</w:t>
            </w:r>
          </w:p>
        </w:tc>
      </w:tr>
      <w:tr w:rsidR="009B7453" w:rsidRPr="00FA4135" w:rsidTr="0062693F">
        <w:trPr>
          <w:trHeight w:val="288"/>
        </w:trPr>
        <w:tc>
          <w:tcPr>
            <w:tcW w:w="3694" w:type="dxa"/>
            <w:noWrap/>
            <w:hideMark/>
          </w:tcPr>
          <w:p w:rsidR="009B7453" w:rsidRPr="00FA4135" w:rsidRDefault="009B7453" w:rsidP="009B7453">
            <w:pPr>
              <w:rPr>
                <w:rFonts w:ascii="Times New Roman" w:hAnsi="Times New Roman" w:cs="Times New Roman"/>
              </w:rPr>
            </w:pPr>
            <w:r w:rsidRPr="00FA4135">
              <w:rPr>
                <w:rFonts w:ascii="Times New Roman" w:hAnsi="Times New Roman" w:cs="Times New Roman"/>
              </w:rPr>
              <w:t>Insecta</w:t>
            </w:r>
          </w:p>
        </w:tc>
        <w:tc>
          <w:tcPr>
            <w:tcW w:w="1517" w:type="dxa"/>
            <w:noWrap/>
            <w:hideMark/>
          </w:tcPr>
          <w:p w:rsidR="009B7453" w:rsidRPr="00FA4135" w:rsidRDefault="00C053BC" w:rsidP="009B7453">
            <w:pPr>
              <w:jc w:val="right"/>
              <w:rPr>
                <w:rFonts w:ascii="Times New Roman" w:hAnsi="Times New Roman" w:cs="Times New Roman"/>
              </w:rPr>
            </w:pPr>
            <w:r w:rsidRPr="00FA4135">
              <w:rPr>
                <w:rFonts w:ascii="Times New Roman" w:hAnsi="Times New Roman" w:cs="Times New Roman"/>
              </w:rPr>
              <w:t>185</w:t>
            </w:r>
          </w:p>
        </w:tc>
        <w:tc>
          <w:tcPr>
            <w:tcW w:w="1701" w:type="dxa"/>
            <w:noWrap/>
            <w:hideMark/>
          </w:tcPr>
          <w:p w:rsidR="009B7453" w:rsidRPr="00FA4135" w:rsidRDefault="007A5DBC" w:rsidP="009B7453">
            <w:pPr>
              <w:jc w:val="right"/>
              <w:rPr>
                <w:rFonts w:ascii="Times New Roman" w:hAnsi="Times New Roman" w:cs="Times New Roman"/>
              </w:rPr>
            </w:pPr>
            <w:r w:rsidRPr="00FA4135">
              <w:rPr>
                <w:rFonts w:ascii="Times New Roman" w:hAnsi="Times New Roman" w:cs="Times New Roman"/>
              </w:rPr>
              <w:t>79.4</w:t>
            </w:r>
          </w:p>
        </w:tc>
      </w:tr>
      <w:tr w:rsidR="009B7453" w:rsidRPr="00FA4135" w:rsidTr="0062693F">
        <w:trPr>
          <w:trHeight w:val="288"/>
        </w:trPr>
        <w:tc>
          <w:tcPr>
            <w:tcW w:w="3694" w:type="dxa"/>
            <w:noWrap/>
            <w:hideMark/>
          </w:tcPr>
          <w:p w:rsidR="009B7453" w:rsidRPr="00FA4135" w:rsidRDefault="009B7453" w:rsidP="009B7453">
            <w:pPr>
              <w:rPr>
                <w:rFonts w:ascii="Times New Roman" w:hAnsi="Times New Roman" w:cs="Times New Roman"/>
              </w:rPr>
            </w:pPr>
            <w:r w:rsidRPr="00FA4135">
              <w:rPr>
                <w:rFonts w:ascii="Times New Roman" w:hAnsi="Times New Roman" w:cs="Times New Roman"/>
              </w:rPr>
              <w:t>Fungi</w:t>
            </w:r>
          </w:p>
        </w:tc>
        <w:tc>
          <w:tcPr>
            <w:tcW w:w="1517" w:type="dxa"/>
            <w:noWrap/>
            <w:hideMark/>
          </w:tcPr>
          <w:p w:rsidR="009B7453" w:rsidRPr="00FA4135" w:rsidRDefault="00C053BC" w:rsidP="009B7453">
            <w:pPr>
              <w:jc w:val="right"/>
              <w:rPr>
                <w:rFonts w:ascii="Times New Roman" w:hAnsi="Times New Roman" w:cs="Times New Roman"/>
              </w:rPr>
            </w:pPr>
            <w:r w:rsidRPr="00FA4135">
              <w:rPr>
                <w:rFonts w:ascii="Times New Roman" w:hAnsi="Times New Roman" w:cs="Times New Roman"/>
              </w:rPr>
              <w:t>42</w:t>
            </w:r>
          </w:p>
        </w:tc>
        <w:tc>
          <w:tcPr>
            <w:tcW w:w="1701" w:type="dxa"/>
            <w:noWrap/>
            <w:hideMark/>
          </w:tcPr>
          <w:p w:rsidR="009B7453" w:rsidRPr="00FA4135" w:rsidRDefault="007A5DBC" w:rsidP="009B7453">
            <w:pPr>
              <w:jc w:val="right"/>
              <w:rPr>
                <w:rFonts w:ascii="Times New Roman" w:hAnsi="Times New Roman" w:cs="Times New Roman"/>
              </w:rPr>
            </w:pPr>
            <w:r w:rsidRPr="00FA4135">
              <w:rPr>
                <w:rFonts w:ascii="Times New Roman" w:hAnsi="Times New Roman" w:cs="Times New Roman"/>
              </w:rPr>
              <w:t>18.0</w:t>
            </w:r>
          </w:p>
        </w:tc>
      </w:tr>
      <w:tr w:rsidR="009B7453" w:rsidRPr="00FA4135" w:rsidTr="0062693F">
        <w:trPr>
          <w:trHeight w:val="288"/>
        </w:trPr>
        <w:tc>
          <w:tcPr>
            <w:tcW w:w="3694" w:type="dxa"/>
            <w:noWrap/>
            <w:hideMark/>
          </w:tcPr>
          <w:p w:rsidR="009B7453" w:rsidRPr="00FA4135" w:rsidRDefault="009B7453" w:rsidP="009B7453">
            <w:pPr>
              <w:rPr>
                <w:rFonts w:ascii="Times New Roman" w:hAnsi="Times New Roman" w:cs="Times New Roman"/>
              </w:rPr>
            </w:pPr>
            <w:r w:rsidRPr="00FA4135">
              <w:rPr>
                <w:rFonts w:ascii="Times New Roman" w:hAnsi="Times New Roman" w:cs="Times New Roman"/>
              </w:rPr>
              <w:t>Arachnida</w:t>
            </w:r>
          </w:p>
        </w:tc>
        <w:tc>
          <w:tcPr>
            <w:tcW w:w="1517" w:type="dxa"/>
            <w:noWrap/>
            <w:hideMark/>
          </w:tcPr>
          <w:p w:rsidR="009B7453" w:rsidRPr="00FA4135" w:rsidRDefault="00C053BC" w:rsidP="009B7453">
            <w:pPr>
              <w:jc w:val="right"/>
              <w:rPr>
                <w:rFonts w:ascii="Times New Roman" w:hAnsi="Times New Roman" w:cs="Times New Roman"/>
              </w:rPr>
            </w:pPr>
            <w:r w:rsidRPr="00FA4135">
              <w:rPr>
                <w:rFonts w:ascii="Times New Roman" w:hAnsi="Times New Roman" w:cs="Times New Roman"/>
              </w:rPr>
              <w:t>4</w:t>
            </w:r>
          </w:p>
        </w:tc>
        <w:tc>
          <w:tcPr>
            <w:tcW w:w="1701" w:type="dxa"/>
            <w:noWrap/>
            <w:hideMark/>
          </w:tcPr>
          <w:p w:rsidR="009B7453" w:rsidRPr="00FA4135" w:rsidRDefault="007A5DBC" w:rsidP="009B7453">
            <w:pPr>
              <w:jc w:val="right"/>
              <w:rPr>
                <w:rFonts w:ascii="Times New Roman" w:hAnsi="Times New Roman" w:cs="Times New Roman"/>
              </w:rPr>
            </w:pPr>
            <w:r w:rsidRPr="00FA4135">
              <w:rPr>
                <w:rFonts w:ascii="Times New Roman" w:hAnsi="Times New Roman" w:cs="Times New Roman"/>
              </w:rPr>
              <w:t>1.7</w:t>
            </w:r>
          </w:p>
        </w:tc>
      </w:tr>
      <w:tr w:rsidR="009B7453" w:rsidRPr="00FA4135" w:rsidTr="0062693F">
        <w:trPr>
          <w:trHeight w:val="288"/>
        </w:trPr>
        <w:tc>
          <w:tcPr>
            <w:tcW w:w="3694" w:type="dxa"/>
            <w:noWrap/>
            <w:hideMark/>
          </w:tcPr>
          <w:p w:rsidR="009B7453" w:rsidRPr="00FA4135" w:rsidRDefault="009B7453" w:rsidP="009B7453">
            <w:pPr>
              <w:rPr>
                <w:rFonts w:ascii="Times New Roman" w:hAnsi="Times New Roman" w:cs="Times New Roman"/>
              </w:rPr>
            </w:pPr>
            <w:r w:rsidRPr="00FA4135">
              <w:rPr>
                <w:rFonts w:ascii="Times New Roman" w:hAnsi="Times New Roman" w:cs="Times New Roman"/>
              </w:rPr>
              <w:t>Viruses, viroids and virus-like diseases</w:t>
            </w:r>
          </w:p>
        </w:tc>
        <w:tc>
          <w:tcPr>
            <w:tcW w:w="1517" w:type="dxa"/>
            <w:noWrap/>
            <w:hideMark/>
          </w:tcPr>
          <w:p w:rsidR="009B7453" w:rsidRPr="00FA4135" w:rsidRDefault="00C053BC" w:rsidP="009B7453">
            <w:pPr>
              <w:jc w:val="right"/>
              <w:rPr>
                <w:rFonts w:ascii="Times New Roman" w:hAnsi="Times New Roman" w:cs="Times New Roman"/>
              </w:rPr>
            </w:pPr>
            <w:r w:rsidRPr="00FA4135">
              <w:rPr>
                <w:rFonts w:ascii="Times New Roman" w:hAnsi="Times New Roman" w:cs="Times New Roman"/>
              </w:rPr>
              <w:t>2</w:t>
            </w:r>
          </w:p>
        </w:tc>
        <w:tc>
          <w:tcPr>
            <w:tcW w:w="1701" w:type="dxa"/>
            <w:noWrap/>
            <w:hideMark/>
          </w:tcPr>
          <w:p w:rsidR="009B7453" w:rsidRPr="00FA4135" w:rsidRDefault="007A5DBC" w:rsidP="009B7453">
            <w:pPr>
              <w:jc w:val="right"/>
              <w:rPr>
                <w:rFonts w:ascii="Times New Roman" w:hAnsi="Times New Roman" w:cs="Times New Roman"/>
              </w:rPr>
            </w:pPr>
            <w:r w:rsidRPr="00FA4135">
              <w:rPr>
                <w:rFonts w:ascii="Times New Roman" w:hAnsi="Times New Roman" w:cs="Times New Roman"/>
              </w:rPr>
              <w:t>0.9</w:t>
            </w:r>
          </w:p>
        </w:tc>
      </w:tr>
      <w:tr w:rsidR="009B7453" w:rsidRPr="00FA4135" w:rsidTr="0062693F">
        <w:trPr>
          <w:trHeight w:val="288"/>
        </w:trPr>
        <w:tc>
          <w:tcPr>
            <w:tcW w:w="3694" w:type="dxa"/>
            <w:noWrap/>
            <w:hideMark/>
          </w:tcPr>
          <w:p w:rsidR="009B7453" w:rsidRPr="00FA4135" w:rsidRDefault="007A5DBC" w:rsidP="009B7453">
            <w:pPr>
              <w:jc w:val="right"/>
              <w:rPr>
                <w:rFonts w:ascii="Times New Roman" w:hAnsi="Times New Roman" w:cs="Times New Roman"/>
                <w:b/>
                <w:bCs/>
              </w:rPr>
            </w:pPr>
            <w:r w:rsidRPr="00FA4135">
              <w:rPr>
                <w:rFonts w:ascii="Times New Roman" w:hAnsi="Times New Roman" w:cs="Times New Roman"/>
                <w:b/>
                <w:bCs/>
              </w:rPr>
              <w:t>Total</w:t>
            </w:r>
          </w:p>
        </w:tc>
        <w:tc>
          <w:tcPr>
            <w:tcW w:w="1517" w:type="dxa"/>
            <w:noWrap/>
            <w:hideMark/>
          </w:tcPr>
          <w:p w:rsidR="009B7453" w:rsidRPr="00FA4135" w:rsidRDefault="007D16CE" w:rsidP="009B7453">
            <w:pPr>
              <w:jc w:val="right"/>
              <w:rPr>
                <w:rFonts w:ascii="Times New Roman" w:hAnsi="Times New Roman" w:cs="Times New Roman"/>
                <w:b/>
                <w:bCs/>
                <w:u w:val="single"/>
              </w:rPr>
            </w:pPr>
            <w:r w:rsidRPr="00FA4135">
              <w:rPr>
                <w:rFonts w:ascii="Times New Roman" w:hAnsi="Times New Roman" w:cs="Times New Roman"/>
                <w:b/>
                <w:bCs/>
                <w:u w:val="single"/>
              </w:rPr>
              <w:t>233</w:t>
            </w:r>
          </w:p>
        </w:tc>
        <w:tc>
          <w:tcPr>
            <w:tcW w:w="1701" w:type="dxa"/>
            <w:noWrap/>
            <w:hideMark/>
          </w:tcPr>
          <w:p w:rsidR="009B7453" w:rsidRPr="00FA4135" w:rsidRDefault="009B7453" w:rsidP="009B7453">
            <w:pPr>
              <w:jc w:val="right"/>
              <w:rPr>
                <w:rFonts w:ascii="Times New Roman" w:hAnsi="Times New Roman" w:cs="Times New Roman"/>
                <w:b/>
                <w:bCs/>
                <w:u w:val="single"/>
              </w:rPr>
            </w:pPr>
            <w:r w:rsidRPr="00FA4135">
              <w:rPr>
                <w:rFonts w:ascii="Times New Roman" w:hAnsi="Times New Roman" w:cs="Times New Roman"/>
                <w:b/>
                <w:bCs/>
                <w:u w:val="single"/>
              </w:rPr>
              <w:t>100</w:t>
            </w:r>
          </w:p>
        </w:tc>
      </w:tr>
    </w:tbl>
    <w:p w:rsidR="00790711" w:rsidRPr="00FA4135" w:rsidRDefault="00790711" w:rsidP="00417281">
      <w:pPr>
        <w:spacing w:after="0"/>
        <w:rPr>
          <w:rFonts w:ascii="Times New Roman" w:hAnsi="Times New Roman" w:cs="Times New Roman"/>
        </w:rPr>
      </w:pPr>
    </w:p>
    <w:p w:rsidR="00417281" w:rsidRPr="00FA4135" w:rsidRDefault="00417281" w:rsidP="00EA5248">
      <w:pPr>
        <w:pStyle w:val="Titre2"/>
        <w:rPr>
          <w:rFonts w:ascii="Times New Roman" w:hAnsi="Times New Roman" w:cs="Times New Roman"/>
          <w:szCs w:val="22"/>
        </w:rPr>
      </w:pPr>
      <w:bookmarkStart w:id="17" w:name="_Toc473550041"/>
      <w:r w:rsidRPr="00FA4135">
        <w:rPr>
          <w:rFonts w:ascii="Times New Roman" w:hAnsi="Times New Roman" w:cs="Times New Roman"/>
          <w:szCs w:val="22"/>
        </w:rPr>
        <w:t>3.3</w:t>
      </w:r>
      <w:r w:rsidRPr="00FA4135">
        <w:rPr>
          <w:rFonts w:ascii="Times New Roman" w:hAnsi="Times New Roman" w:cs="Times New Roman"/>
          <w:szCs w:val="22"/>
        </w:rPr>
        <w:tab/>
        <w:t>Alert List</w:t>
      </w:r>
      <w:bookmarkEnd w:id="17"/>
    </w:p>
    <w:p w:rsidR="000D61FA" w:rsidRPr="00FA4135" w:rsidRDefault="000D61FA" w:rsidP="00417281">
      <w:pPr>
        <w:spacing w:after="0"/>
        <w:rPr>
          <w:rFonts w:ascii="Times New Roman" w:hAnsi="Times New Roman" w:cs="Times New Roman"/>
        </w:rPr>
      </w:pPr>
      <w:r w:rsidRPr="00FA4135">
        <w:rPr>
          <w:rFonts w:ascii="Times New Roman" w:hAnsi="Times New Roman" w:cs="Times New Roman"/>
        </w:rPr>
        <w:t xml:space="preserve">The application of the selection system </w:t>
      </w:r>
      <w:r w:rsidR="00016C4D" w:rsidRPr="00FA4135">
        <w:rPr>
          <w:rFonts w:ascii="Times New Roman" w:hAnsi="Times New Roman" w:cs="Times New Roman"/>
        </w:rPr>
        <w:t xml:space="preserve">(Annex 2) </w:t>
      </w:r>
      <w:r w:rsidRPr="00FA4135">
        <w:rPr>
          <w:rFonts w:ascii="Times New Roman" w:hAnsi="Times New Roman" w:cs="Times New Roman"/>
        </w:rPr>
        <w:t xml:space="preserve">resulted in </w:t>
      </w:r>
      <w:r w:rsidR="00B7027B" w:rsidRPr="00FA4135">
        <w:rPr>
          <w:rFonts w:ascii="Times New Roman" w:hAnsi="Times New Roman" w:cs="Times New Roman"/>
        </w:rPr>
        <w:t>34</w:t>
      </w:r>
      <w:r w:rsidR="00016C4D" w:rsidRPr="00FA4135">
        <w:rPr>
          <w:rFonts w:ascii="Times New Roman" w:hAnsi="Times New Roman" w:cs="Times New Roman"/>
        </w:rPr>
        <w:t xml:space="preserve"> A</w:t>
      </w:r>
      <w:r w:rsidRPr="00FA4135">
        <w:rPr>
          <w:rFonts w:ascii="Times New Roman" w:hAnsi="Times New Roman" w:cs="Times New Roman"/>
        </w:rPr>
        <w:t xml:space="preserve">lert list </w:t>
      </w:r>
      <w:r w:rsidR="00DA5E42" w:rsidRPr="00FA4135">
        <w:rPr>
          <w:rFonts w:ascii="Times New Roman" w:hAnsi="Times New Roman" w:cs="Times New Roman"/>
        </w:rPr>
        <w:t>pest</w:t>
      </w:r>
      <w:r w:rsidRPr="00FA4135">
        <w:rPr>
          <w:rFonts w:ascii="Times New Roman" w:hAnsi="Times New Roman" w:cs="Times New Roman"/>
        </w:rPr>
        <w:t>s</w:t>
      </w:r>
      <w:r w:rsidR="00016C4D" w:rsidRPr="00FA4135">
        <w:rPr>
          <w:rFonts w:ascii="Times New Roman" w:hAnsi="Times New Roman" w:cs="Times New Roman"/>
        </w:rPr>
        <w:t xml:space="preserve"> (Annex </w:t>
      </w:r>
      <w:r w:rsidR="000F5C6C" w:rsidRPr="00FA4135">
        <w:rPr>
          <w:rFonts w:ascii="Times New Roman" w:hAnsi="Times New Roman" w:cs="Times New Roman"/>
        </w:rPr>
        <w:t>5)</w:t>
      </w:r>
      <w:r w:rsidRPr="00FA4135">
        <w:rPr>
          <w:rFonts w:ascii="Times New Roman" w:hAnsi="Times New Roman" w:cs="Times New Roman"/>
        </w:rPr>
        <w:t>.</w:t>
      </w:r>
    </w:p>
    <w:p w:rsidR="00836AEE" w:rsidRPr="00FA4135" w:rsidRDefault="00836AEE" w:rsidP="00836AEE">
      <w:pPr>
        <w:spacing w:after="0" w:line="240" w:lineRule="auto"/>
        <w:rPr>
          <w:rFonts w:ascii="Times New Roman" w:hAnsi="Times New Roman" w:cs="Times New Roman"/>
        </w:rPr>
      </w:pPr>
      <w:r w:rsidRPr="00FA4135">
        <w:rPr>
          <w:rFonts w:ascii="Times New Roman" w:hAnsi="Times New Roman" w:cs="Times New Roman"/>
        </w:rPr>
        <w:t>The pests are divided in the two parts of the Alert List as follows:</w:t>
      </w:r>
    </w:p>
    <w:p w:rsidR="00836AEE" w:rsidRPr="00FA4135" w:rsidRDefault="00836AEE" w:rsidP="00836AEE">
      <w:pPr>
        <w:spacing w:after="0" w:line="240" w:lineRule="auto"/>
        <w:ind w:left="709" w:hanging="425"/>
        <w:rPr>
          <w:rFonts w:ascii="Times New Roman" w:hAnsi="Times New Roman" w:cs="Times New Roman"/>
        </w:rPr>
      </w:pPr>
      <w:r w:rsidRPr="00FA4135">
        <w:rPr>
          <w:rFonts w:ascii="Times New Roman" w:hAnsi="Times New Roman" w:cs="Times New Roman"/>
        </w:rPr>
        <w:t xml:space="preserve"> </w:t>
      </w:r>
      <w:r w:rsidRPr="00FA4135">
        <w:rPr>
          <w:rFonts w:ascii="Times New Roman" w:hAnsi="Times New Roman" w:cs="Times New Roman"/>
          <w:b/>
        </w:rPr>
        <w:t xml:space="preserve"> 6</w:t>
      </w:r>
      <w:r w:rsidRPr="00FA4135">
        <w:rPr>
          <w:rFonts w:ascii="Times New Roman" w:hAnsi="Times New Roman" w:cs="Times New Roman"/>
        </w:rPr>
        <w:tab/>
        <w:t xml:space="preserve">Part 1 - Pests with high economic importance and more likely to transfer </w:t>
      </w:r>
    </w:p>
    <w:p w:rsidR="000D61FA" w:rsidRPr="00FA4135" w:rsidRDefault="00836AEE" w:rsidP="007F3FDB">
      <w:pPr>
        <w:spacing w:after="0" w:line="240" w:lineRule="auto"/>
        <w:ind w:left="709" w:hanging="425"/>
        <w:rPr>
          <w:rFonts w:ascii="Times New Roman" w:hAnsi="Times New Roman" w:cs="Times New Roman"/>
        </w:rPr>
      </w:pPr>
      <w:r w:rsidRPr="00FA4135">
        <w:rPr>
          <w:rFonts w:ascii="Times New Roman" w:hAnsi="Times New Roman" w:cs="Times New Roman"/>
          <w:b/>
        </w:rPr>
        <w:lastRenderedPageBreak/>
        <w:t>28</w:t>
      </w:r>
      <w:r w:rsidRPr="00FA4135">
        <w:rPr>
          <w:rFonts w:ascii="Times New Roman" w:hAnsi="Times New Roman" w:cs="Times New Roman"/>
        </w:rPr>
        <w:tab/>
        <w:t>Part 2 - Pests with lesser economic importance and more likely to transfer, or high economic importance but less likely to transfer</w:t>
      </w:r>
    </w:p>
    <w:p w:rsidR="00417281" w:rsidRPr="00FA4135" w:rsidRDefault="00417281" w:rsidP="00EA5248">
      <w:pPr>
        <w:pStyle w:val="Titre2"/>
        <w:rPr>
          <w:rFonts w:ascii="Times New Roman" w:hAnsi="Times New Roman" w:cs="Times New Roman"/>
          <w:szCs w:val="22"/>
        </w:rPr>
      </w:pPr>
      <w:bookmarkStart w:id="18" w:name="_Toc473550042"/>
      <w:r w:rsidRPr="00FA4135">
        <w:rPr>
          <w:rFonts w:ascii="Times New Roman" w:hAnsi="Times New Roman" w:cs="Times New Roman"/>
          <w:szCs w:val="22"/>
        </w:rPr>
        <w:t>3.4</w:t>
      </w:r>
      <w:r w:rsidRPr="00FA4135">
        <w:rPr>
          <w:rFonts w:ascii="Times New Roman" w:hAnsi="Times New Roman" w:cs="Times New Roman"/>
          <w:szCs w:val="22"/>
        </w:rPr>
        <w:tab/>
        <w:t>Possible gaps in data and pests missing from the list</w:t>
      </w:r>
      <w:r w:rsidR="002A2C19" w:rsidRPr="00FA4135">
        <w:rPr>
          <w:rFonts w:ascii="Times New Roman" w:hAnsi="Times New Roman" w:cs="Times New Roman"/>
          <w:szCs w:val="22"/>
        </w:rPr>
        <w:t>s</w:t>
      </w:r>
      <w:bookmarkEnd w:id="18"/>
    </w:p>
    <w:p w:rsidR="00134E07" w:rsidRPr="00FA4135" w:rsidRDefault="00134E07" w:rsidP="00134E07">
      <w:pPr>
        <w:spacing w:after="0" w:line="240" w:lineRule="auto"/>
        <w:rPr>
          <w:rFonts w:ascii="Times New Roman" w:hAnsi="Times New Roman" w:cs="Times New Roman"/>
        </w:rPr>
      </w:pPr>
      <w:r w:rsidRPr="00FA4135">
        <w:rPr>
          <w:rFonts w:ascii="Times New Roman" w:hAnsi="Times New Roman" w:cs="Times New Roman"/>
        </w:rPr>
        <w:t xml:space="preserve">A large number of organisms were identified when listing pests at Step 1 and additional organisms were identified at Step 2. The study is not a complete list of all economic relevant </w:t>
      </w:r>
      <w:r w:rsidRPr="00FA4135">
        <w:rPr>
          <w:rFonts w:ascii="Times New Roman" w:hAnsi="Times New Roman" w:cs="Times New Roman"/>
          <w:i/>
        </w:rPr>
        <w:t>Malus</w:t>
      </w:r>
      <w:r w:rsidRPr="00FA4135">
        <w:rPr>
          <w:rFonts w:ascii="Times New Roman" w:hAnsi="Times New Roman" w:cs="Times New Roman"/>
        </w:rPr>
        <w:t xml:space="preserve"> pests that do not occur in the EU, and it is certain that some pests have not been found. In particular, the searches relied extensively on the Internet to find information, and some earlier publications or publications from some area were less accessible. </w:t>
      </w:r>
    </w:p>
    <w:p w:rsidR="00222F5B" w:rsidRPr="00FA4135" w:rsidRDefault="00134E07" w:rsidP="00134E07">
      <w:pPr>
        <w:spacing w:after="0" w:line="240" w:lineRule="auto"/>
        <w:rPr>
          <w:rFonts w:ascii="Times New Roman" w:hAnsi="Times New Roman" w:cs="Times New Roman"/>
        </w:rPr>
      </w:pPr>
      <w:r w:rsidRPr="00FA4135">
        <w:rPr>
          <w:rFonts w:ascii="Times New Roman" w:hAnsi="Times New Roman" w:cs="Times New Roman"/>
        </w:rPr>
        <w:t xml:space="preserve">Among the pests categories considered, there was a good coverage of all groups in terms of compiling a list of pests, but it was difficult to find basic information for some species (especially fungi, for which taxonomic difficulties also complicated the analysis). </w:t>
      </w:r>
      <w:r w:rsidR="00222F5B" w:rsidRPr="00FA4135">
        <w:rPr>
          <w:rFonts w:ascii="Times New Roman" w:hAnsi="Times New Roman" w:cs="Times New Roman"/>
        </w:rPr>
        <w:t>Some groups of pests are not reflected on the alert list, because no indication of invasive behaviour or potential to cause damage of economic relevance has been recorded. Also pests that are not very mobile (no active mobility such as crawling, running or flying) and therefore regarded to be less probable to transfer did not end up on the Alert list.</w:t>
      </w:r>
    </w:p>
    <w:p w:rsidR="000D61FA" w:rsidRPr="00FA4135" w:rsidRDefault="002A2C19" w:rsidP="00134E07">
      <w:pPr>
        <w:spacing w:after="0" w:line="240" w:lineRule="auto"/>
        <w:rPr>
          <w:rFonts w:ascii="Times New Roman" w:hAnsi="Times New Roman" w:cs="Times New Roman"/>
        </w:rPr>
      </w:pPr>
      <w:r w:rsidRPr="00FA4135">
        <w:rPr>
          <w:rFonts w:ascii="Times New Roman" w:hAnsi="Times New Roman" w:cs="Times New Roman"/>
        </w:rPr>
        <w:t>The world coverage of this study seems sufficient regarding the main importing countries into the EU. About 670 organisms which occur in South America (main import into the EU) were identified. 117 organisms from Africa and 331 from New Zealand were examined.</w:t>
      </w:r>
    </w:p>
    <w:p w:rsidR="007A5DBC" w:rsidRPr="00FA4135" w:rsidRDefault="007A5DBC" w:rsidP="00134E07">
      <w:pPr>
        <w:spacing w:after="0" w:line="240" w:lineRule="auto"/>
        <w:rPr>
          <w:rFonts w:ascii="Times New Roman" w:hAnsi="Times New Roman" w:cs="Times New Roman"/>
        </w:rPr>
      </w:pPr>
    </w:p>
    <w:p w:rsidR="007A5DBC" w:rsidRPr="00FA4135" w:rsidRDefault="005C6894" w:rsidP="007A5DBC">
      <w:pPr>
        <w:pStyle w:val="Titre2"/>
        <w:rPr>
          <w:rFonts w:ascii="Times New Roman" w:hAnsi="Times New Roman" w:cs="Times New Roman"/>
          <w:szCs w:val="22"/>
        </w:rPr>
      </w:pPr>
      <w:bookmarkStart w:id="19" w:name="_Toc473550043"/>
      <w:r w:rsidRPr="00FA4135">
        <w:rPr>
          <w:rFonts w:ascii="Times New Roman" w:hAnsi="Times New Roman" w:cs="Times New Roman"/>
          <w:szCs w:val="22"/>
        </w:rPr>
        <w:t xml:space="preserve">3.5 </w:t>
      </w:r>
      <w:r w:rsidR="007A5DBC" w:rsidRPr="00FA4135">
        <w:rPr>
          <w:rFonts w:ascii="Times New Roman" w:hAnsi="Times New Roman" w:cs="Times New Roman"/>
          <w:szCs w:val="22"/>
        </w:rPr>
        <w:t>Other findings of interest during the preparation of the Alert List</w:t>
      </w:r>
      <w:bookmarkEnd w:id="19"/>
    </w:p>
    <w:p w:rsidR="007A5DBC" w:rsidRPr="00FA4135" w:rsidRDefault="007A5DBC" w:rsidP="007A5DBC">
      <w:pPr>
        <w:spacing w:after="0" w:line="240" w:lineRule="auto"/>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A very high number (&lt;550) of species could be possibly transferred plants for planting or with fruits, when green parts are attached. These species are mainly insects (526 species), but also 9 fungi, 15 Acarida and the nematode </w:t>
      </w:r>
      <w:r w:rsidRPr="00FA4135">
        <w:rPr>
          <w:rStyle w:val="apple-converted-space"/>
          <w:rFonts w:ascii="Times New Roman" w:hAnsi="Times New Roman" w:cs="Times New Roman"/>
          <w:i/>
          <w:shd w:val="clear" w:color="auto" w:fill="FFFFFF"/>
        </w:rPr>
        <w:t>Aphelenchoides limberi</w:t>
      </w:r>
      <w:r w:rsidRPr="00FA4135">
        <w:rPr>
          <w:rStyle w:val="apple-converted-space"/>
          <w:rFonts w:ascii="Times New Roman" w:hAnsi="Times New Roman" w:cs="Times New Roman"/>
          <w:shd w:val="clear" w:color="auto" w:fill="FFFFFF"/>
        </w:rPr>
        <w:t>. These organisms were excluded from further consideration (NO2), but their introduction cannot be excluded as long as there is no regulation that apple fruit imported into the EU should be free from leaves.</w:t>
      </w:r>
    </w:p>
    <w:p w:rsidR="007A5DBC" w:rsidRPr="00FA4135" w:rsidRDefault="007A5DBC" w:rsidP="007A5DBC">
      <w:pPr>
        <w:spacing w:after="0" w:line="240" w:lineRule="auto"/>
        <w:rPr>
          <w:rStyle w:val="apple-converted-space"/>
          <w:rFonts w:ascii="Times New Roman" w:hAnsi="Times New Roman" w:cs="Times New Roman"/>
          <w:shd w:val="clear" w:color="auto" w:fill="FFFFFF"/>
        </w:rPr>
      </w:pPr>
    </w:p>
    <w:p w:rsidR="007A5DBC" w:rsidRPr="00FA4135" w:rsidRDefault="007A5DBC" w:rsidP="007A5DBC">
      <w:pPr>
        <w:spacing w:after="0" w:line="240" w:lineRule="auto"/>
        <w:rPr>
          <w:rStyle w:val="apple-converted-space"/>
          <w:rFonts w:ascii="Times New Roman" w:hAnsi="Times New Roman" w:cs="Times New Roman"/>
          <w:shd w:val="clear" w:color="auto" w:fill="FFFFFF"/>
        </w:rPr>
      </w:pPr>
      <w:r w:rsidRPr="00FA4135">
        <w:rPr>
          <w:rStyle w:val="apple-converted-space"/>
          <w:rFonts w:ascii="Times New Roman" w:hAnsi="Times New Roman" w:cs="Times New Roman"/>
          <w:shd w:val="clear" w:color="auto" w:fill="FFFFFF"/>
        </w:rPr>
        <w:t xml:space="preserve">Some species have a very limited distribution in Europe. They were rated as NO3 and excluded, but could be harmful for countries where they not occur yet. An example is the Australian lightbrown apple moth </w:t>
      </w:r>
      <w:r w:rsidRPr="00FA4135">
        <w:rPr>
          <w:rStyle w:val="apple-converted-space"/>
          <w:rFonts w:ascii="Times New Roman" w:hAnsi="Times New Roman" w:cs="Times New Roman"/>
          <w:i/>
          <w:shd w:val="clear" w:color="auto" w:fill="FFFFFF"/>
        </w:rPr>
        <w:t>Epiphyas postvittana</w:t>
      </w:r>
      <w:r w:rsidRPr="00FA4135">
        <w:rPr>
          <w:rStyle w:val="apple-converted-space"/>
          <w:rFonts w:ascii="Times New Roman" w:hAnsi="Times New Roman" w:cs="Times New Roman"/>
          <w:shd w:val="clear" w:color="auto" w:fill="FFFFFF"/>
        </w:rPr>
        <w:t xml:space="preserve">, which is native in Australia and was introduced to New Zealand where it is now the most common leafroller species in apple crops. It accounts for more than 90% of all leafrollers associated with packed apples in USDA pre-clearance inspections (year 2000-2004). </w:t>
      </w:r>
      <w:r w:rsidRPr="00FA4135">
        <w:rPr>
          <w:rStyle w:val="apple-converted-space"/>
          <w:rFonts w:ascii="Times New Roman" w:hAnsi="Times New Roman" w:cs="Times New Roman"/>
          <w:i/>
          <w:shd w:val="clear" w:color="auto" w:fill="FFFFFF"/>
        </w:rPr>
        <w:t>E. postvittana</w:t>
      </w:r>
      <w:r w:rsidRPr="00FA4135">
        <w:rPr>
          <w:rStyle w:val="apple-converted-space"/>
          <w:rFonts w:ascii="Times New Roman" w:hAnsi="Times New Roman" w:cs="Times New Roman"/>
          <w:shd w:val="clear" w:color="auto" w:fill="FFFFFF"/>
        </w:rPr>
        <w:t xml:space="preserve"> has spread to North America and is now present in Ireland and the UK. Additionally there were uncertain records from Sweden, Jersey, Guernsey and the Netherlands. </w:t>
      </w:r>
      <w:r w:rsidRPr="00FA4135">
        <w:rPr>
          <w:rStyle w:val="apple-converted-space"/>
          <w:rFonts w:ascii="Times New Roman" w:hAnsi="Times New Roman" w:cs="Times New Roman"/>
          <w:i/>
          <w:shd w:val="clear" w:color="auto" w:fill="FFFFFF"/>
        </w:rPr>
        <w:t>E. postvittana</w:t>
      </w:r>
      <w:r w:rsidRPr="00FA4135">
        <w:rPr>
          <w:rStyle w:val="apple-converted-space"/>
          <w:rFonts w:ascii="Times New Roman" w:hAnsi="Times New Roman" w:cs="Times New Roman"/>
          <w:shd w:val="clear" w:color="auto" w:fill="FFFFFF"/>
        </w:rPr>
        <w:t xml:space="preserve"> is highly polyphagous and a threat many crops incl. </w:t>
      </w:r>
      <w:r w:rsidRPr="00FA4135">
        <w:rPr>
          <w:rStyle w:val="apple-converted-space"/>
          <w:rFonts w:ascii="Times New Roman" w:hAnsi="Times New Roman" w:cs="Times New Roman"/>
          <w:i/>
          <w:shd w:val="clear" w:color="auto" w:fill="FFFFFF"/>
        </w:rPr>
        <w:t>Malus domestica</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Citrus</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Diospyros kaki</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Fragaria</w:t>
      </w:r>
      <w:r w:rsidRPr="00FA4135">
        <w:rPr>
          <w:rStyle w:val="apple-converted-space"/>
          <w:rFonts w:ascii="Times New Roman" w:hAnsi="Times New Roman" w:cs="Times New Roman"/>
          <w:shd w:val="clear" w:color="auto" w:fill="FFFFFF"/>
        </w:rPr>
        <w:t xml:space="preserve"> x </w:t>
      </w:r>
      <w:r w:rsidRPr="00FA4135">
        <w:rPr>
          <w:rStyle w:val="apple-converted-space"/>
          <w:rFonts w:ascii="Times New Roman" w:hAnsi="Times New Roman" w:cs="Times New Roman"/>
          <w:i/>
          <w:shd w:val="clear" w:color="auto" w:fill="FFFFFF"/>
        </w:rPr>
        <w:t>ananassa</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Myrtus communis</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Prunus</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Pyrus communis</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Rosmarinus officinalis</w:t>
      </w:r>
      <w:r w:rsidRPr="00FA4135">
        <w:rPr>
          <w:rStyle w:val="apple-converted-space"/>
          <w:rFonts w:ascii="Times New Roman" w:hAnsi="Times New Roman" w:cs="Times New Roman"/>
          <w:shd w:val="clear" w:color="auto" w:fill="FFFFFF"/>
        </w:rPr>
        <w:t xml:space="preserve">, </w:t>
      </w:r>
      <w:r w:rsidRPr="00FA4135">
        <w:rPr>
          <w:rStyle w:val="apple-converted-space"/>
          <w:rFonts w:ascii="Times New Roman" w:hAnsi="Times New Roman" w:cs="Times New Roman"/>
          <w:i/>
          <w:shd w:val="clear" w:color="auto" w:fill="FFFFFF"/>
        </w:rPr>
        <w:t>Rubus idaeus</w:t>
      </w:r>
      <w:r w:rsidRPr="00FA4135">
        <w:rPr>
          <w:rStyle w:val="apple-converted-space"/>
          <w:rFonts w:ascii="Times New Roman" w:hAnsi="Times New Roman" w:cs="Times New Roman"/>
          <w:shd w:val="clear" w:color="auto" w:fill="FFFFFF"/>
        </w:rPr>
        <w:t xml:space="preserve"> and </w:t>
      </w:r>
      <w:r w:rsidRPr="00FA4135">
        <w:rPr>
          <w:rStyle w:val="apple-converted-space"/>
          <w:rFonts w:ascii="Times New Roman" w:hAnsi="Times New Roman" w:cs="Times New Roman"/>
          <w:i/>
          <w:shd w:val="clear" w:color="auto" w:fill="FFFFFF"/>
        </w:rPr>
        <w:t>Vitis vinifera</w:t>
      </w:r>
      <w:r w:rsidRPr="00FA4135">
        <w:rPr>
          <w:rStyle w:val="apple-converted-space"/>
          <w:rFonts w:ascii="Times New Roman" w:hAnsi="Times New Roman" w:cs="Times New Roman"/>
          <w:shd w:val="clear" w:color="auto" w:fill="FFFFFF"/>
        </w:rPr>
        <w:t>.</w:t>
      </w:r>
    </w:p>
    <w:p w:rsidR="007A5DBC" w:rsidRPr="00FA4135" w:rsidRDefault="007A5DBC" w:rsidP="007A5DBC">
      <w:pPr>
        <w:spacing w:after="0" w:line="240" w:lineRule="auto"/>
        <w:rPr>
          <w:rStyle w:val="apple-converted-space"/>
          <w:rFonts w:ascii="Times New Roman" w:hAnsi="Times New Roman" w:cs="Times New Roman"/>
          <w:shd w:val="clear" w:color="auto" w:fill="FFFFFF"/>
        </w:rPr>
      </w:pPr>
    </w:p>
    <w:p w:rsidR="007A5DBC" w:rsidRPr="00FA4135" w:rsidRDefault="007A5DBC" w:rsidP="007A5DBC">
      <w:pPr>
        <w:spacing w:after="0" w:line="240" w:lineRule="auto"/>
        <w:rPr>
          <w:rFonts w:ascii="Times New Roman" w:hAnsi="Times New Roman" w:cs="Times New Roman"/>
        </w:rPr>
      </w:pPr>
    </w:p>
    <w:p w:rsidR="007A5DBC" w:rsidRPr="00FA4135" w:rsidRDefault="007A5DBC" w:rsidP="007A5DBC">
      <w:pPr>
        <w:spacing w:after="0" w:line="240" w:lineRule="auto"/>
        <w:rPr>
          <w:rFonts w:ascii="Times New Roman" w:hAnsi="Times New Roman" w:cs="Times New Roman"/>
        </w:rPr>
      </w:pPr>
      <w:r w:rsidRPr="00FA4135">
        <w:rPr>
          <w:rFonts w:ascii="Times New Roman" w:hAnsi="Times New Roman" w:cs="Times New Roman"/>
        </w:rPr>
        <w:t>19 Fruit-piercing Noctuidae for which only adults are associated with apples were identified in this study, which are not already present or regulated in the EU.</w:t>
      </w:r>
      <w:r w:rsidRPr="00FA4135">
        <w:rPr>
          <w:rFonts w:ascii="Times New Roman" w:hAnsi="Times New Roman" w:cs="Times New Roman"/>
          <w:b/>
          <w:bCs/>
        </w:rPr>
        <w:t xml:space="preserve"> </w:t>
      </w:r>
      <w:r w:rsidRPr="00FA4135">
        <w:rPr>
          <w:rFonts w:ascii="Times New Roman" w:hAnsi="Times New Roman" w:cs="Times New Roman"/>
        </w:rPr>
        <w:t xml:space="preserve">For this species, eggs and larvae are on the leaves of their host plants, which do not include Malus. There is no evidence that eggs may contaminate fruits of non-hosts. Adults feed on apples (and other fruit species), but are highly mobile. In addition adults of most species are nocturnal and are large. Evidence of international movement, other than by natural spread, is scarce and not linked to fruit. Unless it is very unlikely, that this species can be introduced with fruit, 13 of this species have been checked further for their economic importance in step 2. </w:t>
      </w:r>
      <w:r w:rsidRPr="00FA4135">
        <w:rPr>
          <w:rFonts w:ascii="Times New Roman" w:hAnsi="Times New Roman" w:cs="Times New Roman"/>
          <w:i/>
        </w:rPr>
        <w:t>Agrotis tokinionidis</w:t>
      </w:r>
      <w:r w:rsidRPr="00FA4135">
        <w:rPr>
          <w:rFonts w:ascii="Times New Roman" w:hAnsi="Times New Roman" w:cs="Times New Roman"/>
        </w:rPr>
        <w:t xml:space="preserve">, </w:t>
      </w:r>
      <w:r w:rsidRPr="00FA4135">
        <w:rPr>
          <w:rFonts w:ascii="Times New Roman" w:hAnsi="Times New Roman" w:cs="Times New Roman"/>
          <w:i/>
        </w:rPr>
        <w:t>Anomis commoda</w:t>
      </w:r>
      <w:r w:rsidRPr="00FA4135">
        <w:rPr>
          <w:rFonts w:ascii="Times New Roman" w:hAnsi="Times New Roman" w:cs="Times New Roman"/>
        </w:rPr>
        <w:t xml:space="preserve">, </w:t>
      </w:r>
      <w:r w:rsidRPr="00FA4135">
        <w:rPr>
          <w:rFonts w:ascii="Times New Roman" w:hAnsi="Times New Roman" w:cs="Times New Roman"/>
          <w:i/>
        </w:rPr>
        <w:t>Calyptra gruesa</w:t>
      </w:r>
      <w:r w:rsidRPr="00FA4135">
        <w:rPr>
          <w:rFonts w:ascii="Times New Roman" w:hAnsi="Times New Roman" w:cs="Times New Roman"/>
        </w:rPr>
        <w:t xml:space="preserve"> and </w:t>
      </w:r>
      <w:r w:rsidRPr="00FA4135">
        <w:rPr>
          <w:rFonts w:ascii="Times New Roman" w:hAnsi="Times New Roman" w:cs="Times New Roman"/>
          <w:i/>
        </w:rPr>
        <w:t xml:space="preserve">Lagopeptera </w:t>
      </w:r>
      <w:proofErr w:type="gramStart"/>
      <w:r w:rsidRPr="00FA4135">
        <w:rPr>
          <w:rFonts w:ascii="Times New Roman" w:hAnsi="Times New Roman" w:cs="Times New Roman"/>
          <w:i/>
        </w:rPr>
        <w:t>juno</w:t>
      </w:r>
      <w:proofErr w:type="gramEnd"/>
      <w:r w:rsidRPr="00FA4135">
        <w:rPr>
          <w:rFonts w:ascii="Times New Roman" w:hAnsi="Times New Roman" w:cs="Times New Roman"/>
        </w:rPr>
        <w:t xml:space="preserve"> have a moderate impact on apple. The remaining species (</w:t>
      </w:r>
      <w:r w:rsidRPr="00FA4135">
        <w:rPr>
          <w:rFonts w:ascii="Times New Roman" w:hAnsi="Times New Roman" w:cs="Times New Roman"/>
          <w:i/>
        </w:rPr>
        <w:t>Adris tyrannus</w:t>
      </w:r>
      <w:r w:rsidRPr="00FA4135">
        <w:rPr>
          <w:rFonts w:ascii="Times New Roman" w:hAnsi="Times New Roman" w:cs="Times New Roman"/>
        </w:rPr>
        <w:t xml:space="preserve">, </w:t>
      </w:r>
      <w:r w:rsidRPr="00FA4135">
        <w:rPr>
          <w:rFonts w:ascii="Times New Roman" w:hAnsi="Times New Roman" w:cs="Times New Roman"/>
          <w:i/>
        </w:rPr>
        <w:t>Anomis mesogona</w:t>
      </w:r>
      <w:r w:rsidRPr="00FA4135">
        <w:rPr>
          <w:rFonts w:ascii="Times New Roman" w:hAnsi="Times New Roman" w:cs="Times New Roman"/>
        </w:rPr>
        <w:t xml:space="preserve">, </w:t>
      </w:r>
      <w:r w:rsidRPr="00FA4135">
        <w:rPr>
          <w:rFonts w:ascii="Times New Roman" w:hAnsi="Times New Roman" w:cs="Times New Roman"/>
          <w:i/>
        </w:rPr>
        <w:t>Eudocima salaminia</w:t>
      </w:r>
      <w:r w:rsidRPr="00FA4135">
        <w:rPr>
          <w:rFonts w:ascii="Times New Roman" w:hAnsi="Times New Roman" w:cs="Times New Roman"/>
        </w:rPr>
        <w:t xml:space="preserve">, </w:t>
      </w:r>
      <w:r w:rsidRPr="00FA4135">
        <w:rPr>
          <w:rFonts w:ascii="Times New Roman" w:hAnsi="Times New Roman" w:cs="Times New Roman"/>
          <w:i/>
        </w:rPr>
        <w:t>Spirama retorta</w:t>
      </w:r>
      <w:r w:rsidRPr="00FA4135">
        <w:rPr>
          <w:rFonts w:ascii="Times New Roman" w:hAnsi="Times New Roman" w:cs="Times New Roman"/>
        </w:rPr>
        <w:t xml:space="preserve">, </w:t>
      </w:r>
      <w:r w:rsidRPr="00FA4135">
        <w:rPr>
          <w:rFonts w:ascii="Times New Roman" w:hAnsi="Times New Roman" w:cs="Times New Roman"/>
          <w:i/>
        </w:rPr>
        <w:t>Anomis fulvida</w:t>
      </w:r>
      <w:r w:rsidRPr="00FA4135">
        <w:rPr>
          <w:rFonts w:ascii="Times New Roman" w:hAnsi="Times New Roman" w:cs="Times New Roman"/>
        </w:rPr>
        <w:t xml:space="preserve">, </w:t>
      </w:r>
      <w:r w:rsidRPr="00FA4135">
        <w:rPr>
          <w:rFonts w:ascii="Times New Roman" w:hAnsi="Times New Roman" w:cs="Times New Roman"/>
          <w:i/>
        </w:rPr>
        <w:t>Ophiusa coronate</w:t>
      </w:r>
      <w:r w:rsidRPr="00FA4135">
        <w:rPr>
          <w:rFonts w:ascii="Times New Roman" w:hAnsi="Times New Roman" w:cs="Times New Roman"/>
        </w:rPr>
        <w:t xml:space="preserve">, </w:t>
      </w:r>
      <w:r w:rsidRPr="00FA4135">
        <w:rPr>
          <w:rFonts w:ascii="Times New Roman" w:hAnsi="Times New Roman" w:cs="Times New Roman"/>
          <w:i/>
        </w:rPr>
        <w:t>Oraesia emarginata</w:t>
      </w:r>
      <w:r w:rsidRPr="00FA4135">
        <w:rPr>
          <w:rFonts w:ascii="Times New Roman" w:hAnsi="Times New Roman" w:cs="Times New Roman"/>
        </w:rPr>
        <w:t xml:space="preserve">, </w:t>
      </w:r>
      <w:r w:rsidRPr="00FA4135">
        <w:rPr>
          <w:rFonts w:ascii="Times New Roman" w:hAnsi="Times New Roman" w:cs="Times New Roman"/>
          <w:i/>
        </w:rPr>
        <w:t>Chrysorithrum amata</w:t>
      </w:r>
      <w:r w:rsidRPr="00FA4135">
        <w:rPr>
          <w:rFonts w:ascii="Times New Roman" w:hAnsi="Times New Roman" w:cs="Times New Roman"/>
        </w:rPr>
        <w:t xml:space="preserve">, </w:t>
      </w:r>
      <w:r w:rsidRPr="00FA4135">
        <w:rPr>
          <w:rFonts w:ascii="Times New Roman" w:hAnsi="Times New Roman" w:cs="Times New Roman"/>
          <w:i/>
        </w:rPr>
        <w:t>Simplicia niphona</w:t>
      </w:r>
      <w:r w:rsidRPr="00FA4135">
        <w:rPr>
          <w:rFonts w:ascii="Times New Roman" w:hAnsi="Times New Roman" w:cs="Times New Roman"/>
        </w:rPr>
        <w:t>) have either minor economic importance, moderate economic importance on another crop or an unknown impact, respectively. Finally, none of the species met the criteria for the alert list.</w:t>
      </w:r>
    </w:p>
    <w:p w:rsidR="007A5DBC" w:rsidRPr="00FA4135" w:rsidRDefault="007A5DBC" w:rsidP="007A5DBC">
      <w:pPr>
        <w:spacing w:after="0" w:line="240" w:lineRule="auto"/>
        <w:rPr>
          <w:rFonts w:ascii="Times New Roman" w:hAnsi="Times New Roman" w:cs="Times New Roman"/>
        </w:rPr>
      </w:pPr>
    </w:p>
    <w:p w:rsidR="007A5DBC" w:rsidRPr="00FA4135" w:rsidRDefault="007A5DBC" w:rsidP="005C6894">
      <w:pPr>
        <w:spacing w:after="0" w:line="240" w:lineRule="auto"/>
        <w:rPr>
          <w:rFonts w:ascii="Times New Roman" w:hAnsi="Times New Roman" w:cs="Times New Roman"/>
        </w:rPr>
      </w:pPr>
      <w:r w:rsidRPr="00FA4135">
        <w:rPr>
          <w:rFonts w:ascii="Times New Roman" w:hAnsi="Times New Roman" w:cs="Times New Roman"/>
        </w:rPr>
        <w:t xml:space="preserve">Within pests than can contaminate apple shipments, </w:t>
      </w:r>
      <w:r w:rsidRPr="00FA4135">
        <w:rPr>
          <w:rFonts w:ascii="Times New Roman" w:eastAsia="Times New Roman" w:hAnsi="Times New Roman" w:cs="Times New Roman"/>
          <w:i/>
          <w:iCs/>
          <w:color w:val="000000"/>
          <w:lang w:eastAsia="de-DE"/>
        </w:rPr>
        <w:t xml:space="preserve">Macchiademus diplopterus </w:t>
      </w:r>
      <w:r w:rsidRPr="00FA4135">
        <w:rPr>
          <w:rFonts w:ascii="Times New Roman" w:eastAsia="Times New Roman" w:hAnsi="Times New Roman" w:cs="Times New Roman"/>
          <w:iCs/>
          <w:color w:val="000000"/>
          <w:lang w:eastAsia="de-DE"/>
        </w:rPr>
        <w:t xml:space="preserve">is recorded to </w:t>
      </w:r>
      <w:r w:rsidRPr="00FA4135">
        <w:rPr>
          <w:rFonts w:ascii="Times New Roman" w:eastAsia="Times New Roman" w:hAnsi="Times New Roman" w:cs="Times New Roman"/>
        </w:rPr>
        <w:t xml:space="preserve">sometimes enter apples and pears at the calyx end and sheltering deeper inside the fruit. Numerous </w:t>
      </w:r>
      <w:r w:rsidRPr="00FA4135">
        <w:rPr>
          <w:rFonts w:ascii="Times New Roman" w:eastAsia="Times New Roman" w:hAnsi="Times New Roman" w:cs="Times New Roman"/>
        </w:rPr>
        <w:lastRenderedPageBreak/>
        <w:t>interceptions are recorded on apple, citrus, nectarine, peach, pear and plum fruits.</w:t>
      </w:r>
      <w:r w:rsidR="005C6894" w:rsidRPr="00FA4135">
        <w:rPr>
          <w:rFonts w:ascii="Times New Roman" w:eastAsia="Times New Roman" w:hAnsi="Times New Roman" w:cs="Times New Roman"/>
        </w:rPr>
        <w:t xml:space="preserve"> This pest originates in South Africa and is a serious pest of cereals (wheat, oats, </w:t>
      </w:r>
      <w:proofErr w:type="gramStart"/>
      <w:r w:rsidR="005C6894" w:rsidRPr="00FA4135">
        <w:rPr>
          <w:rFonts w:ascii="Times New Roman" w:eastAsia="Times New Roman" w:hAnsi="Times New Roman" w:cs="Times New Roman"/>
        </w:rPr>
        <w:t>barley</w:t>
      </w:r>
      <w:proofErr w:type="gramEnd"/>
      <w:r w:rsidR="005C6894" w:rsidRPr="00FA4135">
        <w:rPr>
          <w:rFonts w:ascii="Times New Roman" w:eastAsia="Times New Roman" w:hAnsi="Times New Roman" w:cs="Times New Roman"/>
        </w:rPr>
        <w:t>.</w:t>
      </w:r>
      <w:r w:rsidR="005C6894" w:rsidRPr="00FA4135">
        <w:rPr>
          <w:rFonts w:ascii="Times New Roman" w:hAnsi="Times New Roman" w:cs="Times New Roman"/>
        </w:rPr>
        <w:t xml:space="preserve"> </w:t>
      </w:r>
    </w:p>
    <w:p w:rsidR="007A5DBC" w:rsidRPr="00FA4135" w:rsidRDefault="007A5DBC" w:rsidP="007A5DBC">
      <w:pPr>
        <w:spacing w:after="0" w:line="240" w:lineRule="auto"/>
        <w:rPr>
          <w:rFonts w:ascii="Times New Roman" w:hAnsi="Times New Roman" w:cs="Times New Roman"/>
        </w:rPr>
      </w:pPr>
    </w:p>
    <w:p w:rsidR="004976F0" w:rsidRPr="00FA4135" w:rsidRDefault="00C87D35" w:rsidP="00EA5248">
      <w:pPr>
        <w:pStyle w:val="Titre1"/>
        <w:rPr>
          <w:rFonts w:ascii="Times New Roman" w:hAnsi="Times New Roman" w:cs="Times New Roman"/>
          <w:sz w:val="22"/>
          <w:szCs w:val="22"/>
          <w:u w:val="single"/>
        </w:rPr>
      </w:pPr>
      <w:bookmarkStart w:id="20" w:name="_Toc473550044"/>
      <w:r w:rsidRPr="00FA4135">
        <w:rPr>
          <w:rFonts w:ascii="Times New Roman" w:hAnsi="Times New Roman" w:cs="Times New Roman"/>
          <w:sz w:val="22"/>
          <w:szCs w:val="22"/>
        </w:rPr>
        <w:t xml:space="preserve">4 </w:t>
      </w:r>
      <w:r w:rsidR="00BA4015" w:rsidRPr="00FA4135">
        <w:rPr>
          <w:rFonts w:ascii="Times New Roman" w:hAnsi="Times New Roman" w:cs="Times New Roman"/>
          <w:sz w:val="22"/>
          <w:szCs w:val="22"/>
        </w:rPr>
        <w:t>Conclusions/</w:t>
      </w:r>
      <w:r w:rsidRPr="00FA4135">
        <w:rPr>
          <w:rFonts w:ascii="Times New Roman" w:hAnsi="Times New Roman" w:cs="Times New Roman"/>
          <w:sz w:val="22"/>
          <w:szCs w:val="22"/>
        </w:rPr>
        <w:t>Recommendations</w:t>
      </w:r>
      <w:bookmarkEnd w:id="20"/>
    </w:p>
    <w:p w:rsidR="00DE32D6" w:rsidRPr="00FA4135" w:rsidRDefault="00BA4015" w:rsidP="008678E1">
      <w:pPr>
        <w:spacing w:after="0" w:line="240" w:lineRule="auto"/>
        <w:rPr>
          <w:rFonts w:ascii="Times New Roman" w:hAnsi="Times New Roman" w:cs="Times New Roman"/>
        </w:rPr>
      </w:pPr>
      <w:r w:rsidRPr="00FA4135">
        <w:rPr>
          <w:rFonts w:ascii="Times New Roman" w:hAnsi="Times New Roman" w:cs="Times New Roman"/>
        </w:rPr>
        <w:t xml:space="preserve">As reflected in the </w:t>
      </w:r>
      <w:r w:rsidR="000E64C2" w:rsidRPr="00FA4135">
        <w:rPr>
          <w:rFonts w:ascii="Times New Roman" w:hAnsi="Times New Roman" w:cs="Times New Roman"/>
        </w:rPr>
        <w:t>A</w:t>
      </w:r>
      <w:r w:rsidRPr="00FA4135">
        <w:rPr>
          <w:rFonts w:ascii="Times New Roman" w:hAnsi="Times New Roman" w:cs="Times New Roman"/>
        </w:rPr>
        <w:t>lert list, a high number of apple pests may be associated with the fruit pathway. Therefore it is recommended that for fruit in general the issuance of a phytosanitary certificate on the basis of a phytosanitary inspection should be requested prior to import of fruit into the EU.</w:t>
      </w:r>
      <w:r w:rsidR="00372238" w:rsidRPr="00FA4135">
        <w:rPr>
          <w:rFonts w:ascii="Times New Roman" w:hAnsi="Times New Roman" w:cs="Times New Roman"/>
        </w:rPr>
        <w:t xml:space="preserve"> </w:t>
      </w:r>
    </w:p>
    <w:p w:rsidR="00863FE8" w:rsidRPr="00FA4135" w:rsidRDefault="00DE32D6" w:rsidP="008678E1">
      <w:pPr>
        <w:spacing w:after="0" w:line="240" w:lineRule="auto"/>
        <w:rPr>
          <w:rFonts w:ascii="Times New Roman" w:hAnsi="Times New Roman" w:cs="Times New Roman"/>
        </w:rPr>
      </w:pPr>
      <w:r w:rsidRPr="00FA4135">
        <w:rPr>
          <w:rFonts w:ascii="Times New Roman" w:hAnsi="Times New Roman" w:cs="Times New Roman"/>
        </w:rPr>
        <w:t xml:space="preserve">Several pests are already regulated in relation to apple fruit, but it is mainly pests from North America and Asia, and none from South America and South Africa where most of the trade now comes from. </w:t>
      </w:r>
    </w:p>
    <w:p w:rsidR="000B6C09" w:rsidRPr="00FA4135" w:rsidRDefault="000B6C09" w:rsidP="000B6C09">
      <w:pPr>
        <w:spacing w:after="0" w:line="240" w:lineRule="auto"/>
        <w:rPr>
          <w:rFonts w:ascii="Times New Roman" w:hAnsi="Times New Roman" w:cs="Times New Roman"/>
        </w:rPr>
      </w:pPr>
      <w:r w:rsidRPr="00FA4135">
        <w:rPr>
          <w:rFonts w:ascii="Times New Roman" w:hAnsi="Times New Roman" w:cs="Times New Roman"/>
        </w:rPr>
        <w:t>Several Tephritidae were identified. They are currently regulated in the EU under general categories. It could be envisaged whether additional major species should be listed by name in the Directive.</w:t>
      </w:r>
    </w:p>
    <w:p w:rsidR="000B6C09" w:rsidRPr="00FA4135" w:rsidRDefault="00863FE8" w:rsidP="00863FE8">
      <w:pPr>
        <w:spacing w:after="0" w:line="240" w:lineRule="auto"/>
        <w:rPr>
          <w:rFonts w:ascii="Times New Roman" w:hAnsi="Times New Roman" w:cs="Times New Roman"/>
        </w:rPr>
      </w:pPr>
      <w:r w:rsidRPr="00FA4135">
        <w:rPr>
          <w:rFonts w:ascii="Times New Roman" w:hAnsi="Times New Roman" w:cs="Times New Roman"/>
        </w:rPr>
        <w:t xml:space="preserve">Finally, as </w:t>
      </w:r>
      <w:r w:rsidR="00372238" w:rsidRPr="00FA4135">
        <w:rPr>
          <w:rFonts w:ascii="Times New Roman" w:hAnsi="Times New Roman" w:cs="Times New Roman"/>
        </w:rPr>
        <w:t>more than 550 species</w:t>
      </w:r>
      <w:r w:rsidRPr="00FA4135">
        <w:rPr>
          <w:rFonts w:ascii="Times New Roman" w:hAnsi="Times New Roman" w:cs="Times New Roman"/>
        </w:rPr>
        <w:t xml:space="preserve"> are</w:t>
      </w:r>
      <w:r w:rsidR="00372238" w:rsidRPr="00FA4135">
        <w:rPr>
          <w:rFonts w:ascii="Times New Roman" w:hAnsi="Times New Roman" w:cs="Times New Roman"/>
        </w:rPr>
        <w:t xml:space="preserve"> associated with fruit if green parts are attached, a </w:t>
      </w:r>
      <w:r w:rsidRPr="00FA4135">
        <w:rPr>
          <w:rFonts w:ascii="Times New Roman" w:hAnsi="Times New Roman" w:cs="Times New Roman"/>
        </w:rPr>
        <w:t>requirement</w:t>
      </w:r>
      <w:r w:rsidR="00372238" w:rsidRPr="00FA4135">
        <w:rPr>
          <w:rFonts w:ascii="Times New Roman" w:hAnsi="Times New Roman" w:cs="Times New Roman"/>
        </w:rPr>
        <w:t xml:space="preserve"> that apples imported to the EU should be free from leaves would be reasonable</w:t>
      </w:r>
      <w:r w:rsidR="000B6C09" w:rsidRPr="00FA4135">
        <w:rPr>
          <w:rFonts w:ascii="Times New Roman" w:hAnsi="Times New Roman" w:cs="Times New Roman"/>
        </w:rPr>
        <w:t>.</w:t>
      </w:r>
    </w:p>
    <w:p w:rsidR="000B6C09" w:rsidRPr="00FA4135" w:rsidRDefault="000B6C09" w:rsidP="000B6C09">
      <w:pPr>
        <w:spacing w:after="0" w:line="240" w:lineRule="auto"/>
        <w:rPr>
          <w:rFonts w:ascii="Times New Roman" w:hAnsi="Times New Roman" w:cs="Times New Roman"/>
        </w:rPr>
      </w:pPr>
    </w:p>
    <w:p w:rsidR="000B6C09" w:rsidRPr="00FA4135" w:rsidRDefault="000B6C09" w:rsidP="000B6C09">
      <w:pPr>
        <w:spacing w:after="0" w:line="240" w:lineRule="auto"/>
        <w:rPr>
          <w:rFonts w:ascii="Times New Roman" w:hAnsi="Times New Roman" w:cs="Times New Roman"/>
        </w:rPr>
      </w:pPr>
      <w:r w:rsidRPr="00FA4135">
        <w:rPr>
          <w:rFonts w:ascii="Times New Roman" w:hAnsi="Times New Roman" w:cs="Times New Roman"/>
        </w:rPr>
        <w:t xml:space="preserve">It should be highlighted that, the likelihood of transfer from apple fruit consignments to hosts are higher if infested fruit consignments are imported into facilities close to where plants are grown. The analysis was not made of whether this is a common practice in the EU. </w:t>
      </w:r>
      <w:proofErr w:type="gramStart"/>
      <w:r w:rsidRPr="00FA4135">
        <w:rPr>
          <w:rFonts w:ascii="Times New Roman" w:hAnsi="Times New Roman" w:cs="Times New Roman"/>
        </w:rPr>
        <w:t>As in the case of the EPPO tomato study, this emphasizes the need to separate import and packing facilities from facilities where plants are produced.</w:t>
      </w:r>
      <w:proofErr w:type="gramEnd"/>
      <w:r w:rsidRPr="00FA4135">
        <w:rPr>
          <w:rFonts w:ascii="Times New Roman" w:hAnsi="Times New Roman" w:cs="Times New Roman"/>
        </w:rPr>
        <w:t xml:space="preserve"> </w:t>
      </w:r>
    </w:p>
    <w:p w:rsidR="000B6C09" w:rsidRPr="00FA4135" w:rsidRDefault="000B6C09" w:rsidP="000B6C09">
      <w:pPr>
        <w:spacing w:after="0" w:line="240" w:lineRule="auto"/>
        <w:rPr>
          <w:rFonts w:ascii="Times New Roman" w:hAnsi="Times New Roman" w:cs="Times New Roman"/>
        </w:rPr>
      </w:pPr>
    </w:p>
    <w:p w:rsidR="000B6C09" w:rsidRPr="00FA4135" w:rsidRDefault="000B6C09" w:rsidP="000B6C09">
      <w:pPr>
        <w:spacing w:after="0" w:line="240" w:lineRule="auto"/>
        <w:rPr>
          <w:rFonts w:ascii="Times New Roman" w:hAnsi="Times New Roman" w:cs="Times New Roman"/>
        </w:rPr>
      </w:pPr>
      <w:r w:rsidRPr="00FA4135">
        <w:rPr>
          <w:rFonts w:ascii="Times New Roman" w:hAnsi="Times New Roman" w:cs="Times New Roman"/>
        </w:rPr>
        <w:t>The Alert List may be used in the framework of EPPO to raise awareness of pests that may be associated with fruit consignments. Relevant information will be presented to EPPO Panels and included in EPPO Global Database.</w:t>
      </w:r>
    </w:p>
    <w:p w:rsidR="00312F4E" w:rsidRPr="00FA4135" w:rsidRDefault="00417281" w:rsidP="00EA5248">
      <w:pPr>
        <w:pStyle w:val="Titre1"/>
        <w:rPr>
          <w:rFonts w:ascii="Times New Roman" w:hAnsi="Times New Roman" w:cs="Times New Roman"/>
          <w:sz w:val="22"/>
          <w:szCs w:val="22"/>
        </w:rPr>
      </w:pPr>
      <w:bookmarkStart w:id="21" w:name="_Toc473550045"/>
      <w:r w:rsidRPr="00FA4135">
        <w:rPr>
          <w:rFonts w:ascii="Times New Roman" w:hAnsi="Times New Roman" w:cs="Times New Roman"/>
          <w:sz w:val="22"/>
          <w:szCs w:val="22"/>
        </w:rPr>
        <w:t>5</w:t>
      </w:r>
      <w:r w:rsidR="00C87D35" w:rsidRPr="00FA4135">
        <w:rPr>
          <w:rFonts w:ascii="Times New Roman" w:hAnsi="Times New Roman" w:cs="Times New Roman"/>
          <w:sz w:val="22"/>
          <w:szCs w:val="22"/>
        </w:rPr>
        <w:t xml:space="preserve"> </w:t>
      </w:r>
      <w:r w:rsidR="00F93E6C" w:rsidRPr="00FA4135">
        <w:rPr>
          <w:rFonts w:ascii="Times New Roman" w:hAnsi="Times New Roman" w:cs="Times New Roman"/>
          <w:sz w:val="22"/>
          <w:szCs w:val="22"/>
        </w:rPr>
        <w:t>References</w:t>
      </w:r>
      <w:bookmarkEnd w:id="21"/>
    </w:p>
    <w:p w:rsidR="008F52C9" w:rsidRPr="008D2D4C" w:rsidRDefault="008F52C9" w:rsidP="00027D35">
      <w:pPr>
        <w:spacing w:after="0" w:line="240" w:lineRule="auto"/>
        <w:ind w:left="709" w:hanging="709"/>
        <w:rPr>
          <w:rFonts w:ascii="Arial Narrow" w:hAnsi="Arial Narrow" w:cs="Tahoma"/>
        </w:rPr>
      </w:pPr>
      <w:proofErr w:type="gramStart"/>
      <w:r w:rsidRPr="008D2D4C">
        <w:rPr>
          <w:rFonts w:ascii="Arial Narrow" w:hAnsi="Arial Narrow" w:cs="Tahoma"/>
        </w:rPr>
        <w:t>Australian Quarantine &amp; Inspection Service (1998) Final import risk analysis of the importation of fruit of Fuji apple (</w:t>
      </w:r>
      <w:r w:rsidRPr="008D2D4C">
        <w:rPr>
          <w:rFonts w:ascii="Arial Narrow" w:hAnsi="Arial Narrow" w:cs="Tahoma"/>
          <w:i/>
        </w:rPr>
        <w:t>Malus pumila</w:t>
      </w:r>
      <w:r w:rsidRPr="008D2D4C">
        <w:rPr>
          <w:rFonts w:ascii="Arial Narrow" w:hAnsi="Arial Narrow" w:cs="Tahoma"/>
        </w:rPr>
        <w:t xml:space="preserve"> Miller var. </w:t>
      </w:r>
      <w:r w:rsidRPr="008D2D4C">
        <w:rPr>
          <w:rFonts w:ascii="Arial Narrow" w:hAnsi="Arial Narrow" w:cs="Tahoma"/>
          <w:i/>
        </w:rPr>
        <w:t>domestica</w:t>
      </w:r>
      <w:r w:rsidRPr="008D2D4C">
        <w:rPr>
          <w:rFonts w:ascii="Arial Narrow" w:hAnsi="Arial Narrow" w:cs="Tahoma"/>
        </w:rPr>
        <w:t xml:space="preserve"> Schneider) from Aomori prefecture in Japan.</w:t>
      </w:r>
      <w:proofErr w:type="gramEnd"/>
      <w:r w:rsidRPr="008D2D4C">
        <w:rPr>
          <w:rFonts w:ascii="Arial Narrow" w:hAnsi="Arial Narrow" w:cs="Tahoma"/>
        </w:rPr>
        <w:t xml:space="preserve"> Australian Quarantine &amp; Inspection Service, Canberra</w:t>
      </w:r>
      <w:r w:rsidR="006069CA" w:rsidRPr="008D2D4C">
        <w:rPr>
          <w:rFonts w:ascii="Arial Narrow" w:hAnsi="Arial Narrow" w:cs="Tahoma"/>
        </w:rPr>
        <w:t>,</w:t>
      </w:r>
      <w:r w:rsidRPr="008D2D4C">
        <w:rPr>
          <w:rFonts w:ascii="Arial Narrow" w:hAnsi="Arial Narrow" w:cs="Tahoma"/>
        </w:rPr>
        <w:t xml:space="preserve"> 61 p.</w:t>
      </w:r>
    </w:p>
    <w:p w:rsidR="00402FB2" w:rsidRPr="008D2D4C" w:rsidRDefault="00402FB2" w:rsidP="00027D35">
      <w:pPr>
        <w:spacing w:after="0" w:line="240" w:lineRule="auto"/>
        <w:ind w:left="709" w:hanging="709"/>
        <w:rPr>
          <w:rFonts w:ascii="Arial Narrow" w:hAnsi="Arial Narrow" w:cs="Tahoma"/>
        </w:rPr>
      </w:pPr>
      <w:proofErr w:type="gramStart"/>
      <w:r w:rsidRPr="008D2D4C">
        <w:rPr>
          <w:rFonts w:ascii="Arial Narrow" w:hAnsi="Arial Narrow" w:cs="Tahoma"/>
        </w:rPr>
        <w:t>Biosecurity Australia (2010) Final import risk analysis report for fresh apple fruit from the People’s Republic of China.</w:t>
      </w:r>
      <w:proofErr w:type="gramEnd"/>
      <w:r w:rsidRPr="008D2D4C">
        <w:rPr>
          <w:rFonts w:ascii="Arial Narrow" w:hAnsi="Arial Narrow" w:cs="Tahoma"/>
        </w:rPr>
        <w:t xml:space="preserve"> Biosecurity Australia, Canberra</w:t>
      </w:r>
      <w:r w:rsidR="006069CA" w:rsidRPr="008D2D4C">
        <w:rPr>
          <w:rFonts w:ascii="Arial Narrow" w:hAnsi="Arial Narrow" w:cs="Tahoma"/>
        </w:rPr>
        <w:t>,</w:t>
      </w:r>
      <w:r w:rsidRPr="008D2D4C">
        <w:rPr>
          <w:rFonts w:ascii="Arial Narrow" w:hAnsi="Arial Narrow" w:cs="Tahoma"/>
        </w:rPr>
        <w:t xml:space="preserve"> 370 p.</w:t>
      </w:r>
    </w:p>
    <w:p w:rsidR="008F52C9" w:rsidRPr="008D2D4C" w:rsidRDefault="008F52C9" w:rsidP="00027D35">
      <w:pPr>
        <w:spacing w:after="0" w:line="240" w:lineRule="auto"/>
        <w:ind w:left="709" w:hanging="709"/>
        <w:rPr>
          <w:rFonts w:ascii="Arial Narrow" w:hAnsi="Arial Narrow" w:cs="Tahoma"/>
        </w:rPr>
      </w:pPr>
      <w:r w:rsidRPr="008D2D4C">
        <w:rPr>
          <w:rFonts w:ascii="Arial Narrow" w:hAnsi="Arial Narrow" w:cs="Tahoma"/>
        </w:rPr>
        <w:t>Biosecurity Australia (2009) Draft import risk analysis report for fresh apple fruit from the United States of America Pacific Northwest states. Biosecurity Australia, Canberra</w:t>
      </w:r>
      <w:r w:rsidR="006069CA" w:rsidRPr="008D2D4C">
        <w:rPr>
          <w:rFonts w:ascii="Arial Narrow" w:hAnsi="Arial Narrow" w:cs="Tahoma"/>
        </w:rPr>
        <w:t>,</w:t>
      </w:r>
      <w:r w:rsidRPr="008D2D4C">
        <w:rPr>
          <w:rFonts w:ascii="Arial Narrow" w:hAnsi="Arial Narrow" w:cs="Tahoma"/>
        </w:rPr>
        <w:t xml:space="preserve"> 479 p.</w:t>
      </w:r>
    </w:p>
    <w:p w:rsidR="00402FB2" w:rsidRPr="008D2D4C" w:rsidRDefault="00402FB2" w:rsidP="00027D35">
      <w:pPr>
        <w:spacing w:after="0" w:line="240" w:lineRule="auto"/>
        <w:ind w:left="709" w:hanging="709"/>
        <w:rPr>
          <w:rFonts w:ascii="Arial Narrow" w:hAnsi="Arial Narrow" w:cs="Tahoma"/>
        </w:rPr>
      </w:pPr>
      <w:r w:rsidRPr="008D2D4C">
        <w:rPr>
          <w:rFonts w:ascii="Arial Narrow" w:hAnsi="Arial Narrow" w:cs="Tahoma"/>
        </w:rPr>
        <w:t>Biosecurity Australia (2006) Final import risk analysis report for apples from New Zealand,</w:t>
      </w:r>
      <w:r w:rsidR="00507E72" w:rsidRPr="008D2D4C">
        <w:rPr>
          <w:rFonts w:ascii="Arial Narrow" w:hAnsi="Arial Narrow" w:cs="Tahoma"/>
        </w:rPr>
        <w:t xml:space="preserve"> </w:t>
      </w:r>
      <w:r w:rsidRPr="008D2D4C">
        <w:rPr>
          <w:rFonts w:ascii="Arial Narrow" w:hAnsi="Arial Narrow" w:cs="Tahoma"/>
        </w:rPr>
        <w:t>Part C. Biosecurity Australia, Canberra</w:t>
      </w:r>
      <w:r w:rsidR="006069CA" w:rsidRPr="008D2D4C">
        <w:rPr>
          <w:rFonts w:ascii="Arial Narrow" w:hAnsi="Arial Narrow" w:cs="Tahoma"/>
        </w:rPr>
        <w:t>,</w:t>
      </w:r>
      <w:r w:rsidR="00507E72" w:rsidRPr="008D2D4C">
        <w:rPr>
          <w:rFonts w:ascii="Arial Narrow" w:hAnsi="Arial Narrow" w:cs="Tahoma"/>
        </w:rPr>
        <w:t xml:space="preserve"> 197 p.</w:t>
      </w:r>
    </w:p>
    <w:p w:rsidR="009D14CD" w:rsidRPr="008D2D4C" w:rsidRDefault="009D14CD" w:rsidP="00027D35">
      <w:pPr>
        <w:spacing w:after="0" w:line="240" w:lineRule="auto"/>
        <w:ind w:left="709" w:hanging="709"/>
        <w:rPr>
          <w:rFonts w:ascii="Arial Narrow" w:hAnsi="Arial Narrow" w:cs="Tahoma"/>
        </w:rPr>
      </w:pPr>
      <w:proofErr w:type="gramStart"/>
      <w:r w:rsidRPr="008D2D4C">
        <w:rPr>
          <w:rFonts w:ascii="Arial Narrow" w:hAnsi="Arial Narrow" w:cs="Tahoma"/>
        </w:rPr>
        <w:t>de</w:t>
      </w:r>
      <w:proofErr w:type="gramEnd"/>
      <w:r w:rsidRPr="008D2D4C">
        <w:rPr>
          <w:rFonts w:ascii="Arial Narrow" w:hAnsi="Arial Narrow" w:cs="Tahoma"/>
        </w:rPr>
        <w:t xml:space="preserve"> Jong, H. &amp; van Zuijlen, J.W. (2003) </w:t>
      </w:r>
      <w:r w:rsidRPr="008D2D4C">
        <w:rPr>
          <w:rFonts w:ascii="Arial Narrow" w:hAnsi="Arial Narrow" w:cs="Tahoma"/>
          <w:i/>
        </w:rPr>
        <w:t>Chymomyza amoena</w:t>
      </w:r>
      <w:r w:rsidRPr="008D2D4C">
        <w:rPr>
          <w:rFonts w:ascii="Arial Narrow" w:hAnsi="Arial Narrow" w:cs="Tahoma"/>
        </w:rPr>
        <w:t xml:space="preserve"> (Diptera: Drosophilidae) new for The Netherlands.</w:t>
      </w:r>
      <w:r w:rsidR="006069CA" w:rsidRPr="008D2D4C">
        <w:rPr>
          <w:rFonts w:ascii="Arial Narrow" w:hAnsi="Arial Narrow" w:cs="Tahoma"/>
        </w:rPr>
        <w:t xml:space="preserve"> Entomologische Berichten 63(4),</w:t>
      </w:r>
      <w:r w:rsidRPr="008D2D4C">
        <w:rPr>
          <w:rFonts w:ascii="Arial Narrow" w:hAnsi="Arial Narrow" w:cs="Tahoma"/>
        </w:rPr>
        <w:t xml:space="preserve"> 103-104.</w:t>
      </w:r>
    </w:p>
    <w:p w:rsidR="004C11F7" w:rsidRPr="008D2D4C" w:rsidRDefault="004C11F7" w:rsidP="00027D35">
      <w:pPr>
        <w:spacing w:after="0" w:line="240" w:lineRule="auto"/>
        <w:ind w:left="709" w:hanging="709"/>
        <w:rPr>
          <w:rFonts w:ascii="Arial Narrow" w:hAnsi="Arial Narrow" w:cs="Tahoma"/>
        </w:rPr>
      </w:pPr>
      <w:r w:rsidRPr="008D2D4C">
        <w:rPr>
          <w:rFonts w:ascii="Arial Narrow" w:hAnsi="Arial Narrow" w:cs="Tahoma"/>
        </w:rPr>
        <w:t xml:space="preserve">Koch, C.K. &amp; Waterhouse, D.F. (2000) </w:t>
      </w:r>
      <w:proofErr w:type="gramStart"/>
      <w:r w:rsidRPr="008D2D4C">
        <w:rPr>
          <w:rFonts w:ascii="Arial Narrow" w:hAnsi="Arial Narrow" w:cs="Tahoma"/>
        </w:rPr>
        <w:t>The</w:t>
      </w:r>
      <w:proofErr w:type="gramEnd"/>
      <w:r w:rsidRPr="008D2D4C">
        <w:rPr>
          <w:rFonts w:ascii="Arial Narrow" w:hAnsi="Arial Narrow" w:cs="Tahoma"/>
        </w:rPr>
        <w:t xml:space="preserve"> distribution and importance of arthropods associated with agriculture and forestry in Chile. </w:t>
      </w:r>
      <w:proofErr w:type="gramStart"/>
      <w:r w:rsidRPr="008D2D4C">
        <w:rPr>
          <w:rFonts w:ascii="Arial Narrow" w:hAnsi="Arial Narrow" w:cs="Tahoma"/>
        </w:rPr>
        <w:t>ACIAR Monograph 68</w:t>
      </w:r>
      <w:r w:rsidR="006069CA" w:rsidRPr="008D2D4C">
        <w:rPr>
          <w:rFonts w:ascii="Arial Narrow" w:hAnsi="Arial Narrow" w:cs="Tahoma"/>
        </w:rPr>
        <w:t>,</w:t>
      </w:r>
      <w:r w:rsidRPr="008D2D4C">
        <w:rPr>
          <w:rFonts w:ascii="Arial Narrow" w:hAnsi="Arial Narrow" w:cs="Tahoma"/>
        </w:rPr>
        <w:t xml:space="preserve"> 234 p.</w:t>
      </w:r>
      <w:proofErr w:type="gramEnd"/>
    </w:p>
    <w:p w:rsidR="00CA572F" w:rsidRPr="008D2D4C" w:rsidRDefault="00CA572F" w:rsidP="00027D35">
      <w:pPr>
        <w:spacing w:after="0" w:line="240" w:lineRule="auto"/>
        <w:ind w:left="709" w:hanging="709"/>
        <w:rPr>
          <w:rFonts w:ascii="Arial Narrow" w:hAnsi="Arial Narrow" w:cs="Tahoma"/>
        </w:rPr>
      </w:pPr>
      <w:proofErr w:type="gramStart"/>
      <w:r w:rsidRPr="008D2D4C">
        <w:rPr>
          <w:rFonts w:ascii="Arial Narrow" w:hAnsi="Arial Narrow" w:cs="Tahoma"/>
        </w:rPr>
        <w:t>Luby, J.J. (2003) Taxonomic classification and brief history.</w:t>
      </w:r>
      <w:proofErr w:type="gramEnd"/>
      <w:r w:rsidRPr="008D2D4C">
        <w:rPr>
          <w:rFonts w:ascii="Arial Narrow" w:hAnsi="Arial Narrow" w:cs="Tahoma"/>
        </w:rPr>
        <w:t xml:space="preserve"> </w:t>
      </w:r>
      <w:r w:rsidR="006069CA" w:rsidRPr="008D2D4C">
        <w:rPr>
          <w:rFonts w:ascii="Arial Narrow" w:hAnsi="Arial Narrow" w:cs="Tahoma"/>
        </w:rPr>
        <w:t>In: Ferree, D.C. &amp; Warrington, I.</w:t>
      </w:r>
      <w:r w:rsidRPr="008D2D4C">
        <w:rPr>
          <w:rFonts w:ascii="Arial Narrow" w:hAnsi="Arial Narrow" w:cs="Tahoma"/>
        </w:rPr>
        <w:t>J.</w:t>
      </w:r>
      <w:r w:rsidR="005A6B26" w:rsidRPr="008D2D4C">
        <w:rPr>
          <w:rFonts w:ascii="Arial Narrow" w:hAnsi="Arial Narrow" w:cs="Tahoma"/>
        </w:rPr>
        <w:t>:</w:t>
      </w:r>
      <w:r w:rsidRPr="008D2D4C">
        <w:rPr>
          <w:rFonts w:ascii="Arial Narrow" w:hAnsi="Arial Narrow" w:cs="Tahoma"/>
        </w:rPr>
        <w:t xml:space="preserve"> Apples - botany, production and uses, 1-14.</w:t>
      </w:r>
    </w:p>
    <w:p w:rsidR="00C9003C" w:rsidRPr="008D2D4C" w:rsidRDefault="006069CA" w:rsidP="00027D35">
      <w:pPr>
        <w:spacing w:after="0" w:line="240" w:lineRule="auto"/>
        <w:ind w:left="709" w:hanging="709"/>
        <w:rPr>
          <w:rFonts w:ascii="Arial Narrow" w:hAnsi="Arial Narrow" w:cs="Tahoma"/>
        </w:rPr>
      </w:pPr>
      <w:r w:rsidRPr="008D2D4C">
        <w:rPr>
          <w:rFonts w:ascii="Arial Narrow" w:hAnsi="Arial Narrow" w:cs="Tahoma"/>
        </w:rPr>
        <w:t>Opatowski, D. (2008)</w:t>
      </w:r>
      <w:r w:rsidR="00C9003C" w:rsidRPr="008D2D4C">
        <w:rPr>
          <w:rFonts w:ascii="Arial Narrow" w:hAnsi="Arial Narrow" w:cs="Tahoma"/>
        </w:rPr>
        <w:t xml:space="preserve"> Bilateral quarantine arrangement between the Plant Protection and Inspection Services of Israel (PPIS) and the Servicio nacional de Sanidad y Canidad agroalimentaria of the Mineisterio  de Economia, Argentina (SENASA) regarding the conditions for the importation of apple, pear and quince fruit (</w:t>
      </w:r>
      <w:r w:rsidR="00C9003C" w:rsidRPr="008D2D4C">
        <w:rPr>
          <w:rFonts w:ascii="Arial Narrow" w:hAnsi="Arial Narrow" w:cs="Tahoma"/>
          <w:i/>
        </w:rPr>
        <w:t>Malus domestica, Pyrus communis, Cydonia oblonga</w:t>
      </w:r>
      <w:r w:rsidR="00C9003C" w:rsidRPr="008D2D4C">
        <w:rPr>
          <w:rFonts w:ascii="Arial Narrow" w:hAnsi="Arial Narrow" w:cs="Tahoma"/>
        </w:rPr>
        <w:t xml:space="preserve">) from Argentina to Israel. </w:t>
      </w:r>
      <w:proofErr w:type="gramStart"/>
      <w:r w:rsidR="009D3B67" w:rsidRPr="008D2D4C">
        <w:rPr>
          <w:rFonts w:ascii="Arial Narrow" w:hAnsi="Arial Narrow" w:cs="Tahoma"/>
        </w:rPr>
        <w:t xml:space="preserve">Plant Protection and Inspection Services of Israel, Beit Dagan, </w:t>
      </w:r>
      <w:r w:rsidR="00C9003C" w:rsidRPr="008D2D4C">
        <w:rPr>
          <w:rFonts w:ascii="Arial Narrow" w:hAnsi="Arial Narrow" w:cs="Tahoma"/>
        </w:rPr>
        <w:t>9 p.</w:t>
      </w:r>
      <w:proofErr w:type="gramEnd"/>
    </w:p>
    <w:p w:rsidR="005A6B26" w:rsidRPr="008D2D4C" w:rsidRDefault="005A6B26" w:rsidP="00027D35">
      <w:pPr>
        <w:spacing w:after="0" w:line="240" w:lineRule="auto"/>
        <w:ind w:left="709" w:hanging="709"/>
        <w:rPr>
          <w:rFonts w:ascii="Arial Narrow" w:hAnsi="Arial Narrow" w:cs="Tahoma"/>
        </w:rPr>
      </w:pPr>
      <w:proofErr w:type="gramStart"/>
      <w:r w:rsidRPr="008D2D4C">
        <w:rPr>
          <w:rFonts w:ascii="Arial Narrow" w:hAnsi="Arial Narrow" w:cs="Tahoma"/>
        </w:rPr>
        <w:t>O'Rourke</w:t>
      </w:r>
      <w:r w:rsidR="006069CA" w:rsidRPr="008D2D4C">
        <w:rPr>
          <w:rFonts w:ascii="Arial Narrow" w:hAnsi="Arial Narrow" w:cs="Tahoma"/>
        </w:rPr>
        <w:t>, D.</w:t>
      </w:r>
      <w:r w:rsidRPr="008D2D4C">
        <w:rPr>
          <w:rFonts w:ascii="Arial Narrow" w:hAnsi="Arial Narrow" w:cs="Tahoma"/>
        </w:rPr>
        <w:t xml:space="preserve"> </w:t>
      </w:r>
      <w:r w:rsidR="006069CA" w:rsidRPr="008D2D4C">
        <w:rPr>
          <w:rFonts w:ascii="Arial Narrow" w:hAnsi="Arial Narrow" w:cs="Tahoma"/>
        </w:rPr>
        <w:t>(2003)</w:t>
      </w:r>
      <w:r w:rsidRPr="008D2D4C">
        <w:rPr>
          <w:rFonts w:ascii="Arial Narrow" w:hAnsi="Arial Narrow" w:cs="Tahoma"/>
        </w:rPr>
        <w:t xml:space="preserve"> World production, trade, consumption and economic outlook for apples.</w:t>
      </w:r>
      <w:proofErr w:type="gramEnd"/>
      <w:r w:rsidRPr="008D2D4C">
        <w:rPr>
          <w:rFonts w:ascii="Arial Narrow" w:hAnsi="Arial Narrow" w:cs="Tahoma"/>
        </w:rPr>
        <w:t xml:space="preserve"> </w:t>
      </w:r>
      <w:r w:rsidR="006069CA" w:rsidRPr="008D2D4C">
        <w:rPr>
          <w:rFonts w:ascii="Arial Narrow" w:hAnsi="Arial Narrow" w:cs="Tahoma"/>
        </w:rPr>
        <w:t>In: Ferree, D.</w:t>
      </w:r>
      <w:r w:rsidRPr="008D2D4C">
        <w:rPr>
          <w:rFonts w:ascii="Arial Narrow" w:hAnsi="Arial Narrow" w:cs="Tahoma"/>
        </w:rPr>
        <w:t>C. &amp; Warrin</w:t>
      </w:r>
      <w:r w:rsidR="006069CA" w:rsidRPr="008D2D4C">
        <w:rPr>
          <w:rFonts w:ascii="Arial Narrow" w:hAnsi="Arial Narrow" w:cs="Tahoma"/>
        </w:rPr>
        <w:t>gton, I.</w:t>
      </w:r>
      <w:r w:rsidRPr="008D2D4C">
        <w:rPr>
          <w:rFonts w:ascii="Arial Narrow" w:hAnsi="Arial Narrow" w:cs="Tahoma"/>
        </w:rPr>
        <w:t>J.: Apples - botany, production and uses, 15-29.</w:t>
      </w:r>
    </w:p>
    <w:p w:rsidR="00CA06C2" w:rsidRPr="008D2D4C" w:rsidRDefault="00CA06C2" w:rsidP="00027D35">
      <w:pPr>
        <w:spacing w:after="0" w:line="240" w:lineRule="auto"/>
        <w:ind w:left="709" w:hanging="709"/>
        <w:rPr>
          <w:rFonts w:ascii="Arial Narrow" w:hAnsi="Arial Narrow" w:cs="Tahoma"/>
        </w:rPr>
      </w:pPr>
      <w:proofErr w:type="gramStart"/>
      <w:r w:rsidRPr="008D2D4C">
        <w:rPr>
          <w:rFonts w:ascii="Arial Narrow" w:hAnsi="Arial Narrow" w:cs="Tahoma"/>
        </w:rPr>
        <w:t xml:space="preserve">Qian, G.-Z., </w:t>
      </w:r>
      <w:r w:rsidR="009D3B67" w:rsidRPr="008D2D4C">
        <w:rPr>
          <w:rFonts w:ascii="Arial Narrow" w:hAnsi="Arial Narrow" w:cs="Tahoma"/>
        </w:rPr>
        <w:t>Liu, L.-F., Tang, G.-G.</w:t>
      </w:r>
      <w:proofErr w:type="gramEnd"/>
      <w:r w:rsidR="009D3B67" w:rsidRPr="008D2D4C">
        <w:rPr>
          <w:rFonts w:ascii="Arial Narrow" w:hAnsi="Arial Narrow" w:cs="Tahoma"/>
        </w:rPr>
        <w:t xml:space="preserve"> </w:t>
      </w:r>
      <w:proofErr w:type="gramStart"/>
      <w:r w:rsidR="009D3B67" w:rsidRPr="008D2D4C">
        <w:rPr>
          <w:rFonts w:ascii="Arial Narrow" w:hAnsi="Arial Narrow" w:cs="Tahoma"/>
        </w:rPr>
        <w:t>(2010) [1933]</w:t>
      </w:r>
      <w:r w:rsidRPr="008D2D4C">
        <w:rPr>
          <w:rFonts w:ascii="Arial Narrow" w:hAnsi="Arial Narrow" w:cs="Tahoma"/>
        </w:rPr>
        <w:t xml:space="preserve"> Proposal to conserve the name </w:t>
      </w:r>
      <w:r w:rsidRPr="008D2D4C">
        <w:rPr>
          <w:rFonts w:ascii="Arial Narrow" w:hAnsi="Arial Narrow" w:cs="Tahoma"/>
          <w:i/>
        </w:rPr>
        <w:t>Malus domestica</w:t>
      </w:r>
      <w:r w:rsidRPr="008D2D4C">
        <w:rPr>
          <w:rFonts w:ascii="Arial Narrow" w:hAnsi="Arial Narrow" w:cs="Tahoma"/>
        </w:rPr>
        <w:t xml:space="preserve"> against </w:t>
      </w:r>
      <w:r w:rsidRPr="008D2D4C">
        <w:rPr>
          <w:rFonts w:ascii="Arial Narrow" w:hAnsi="Arial Narrow" w:cs="Tahoma"/>
          <w:i/>
        </w:rPr>
        <w:t>M. pumila, M. communis, M. frutescens</w:t>
      </w:r>
      <w:r w:rsidRPr="008D2D4C">
        <w:rPr>
          <w:rFonts w:ascii="Arial Narrow" w:hAnsi="Arial Narrow" w:cs="Tahoma"/>
        </w:rPr>
        <w:t xml:space="preserve">, and </w:t>
      </w:r>
      <w:r w:rsidRPr="008D2D4C">
        <w:rPr>
          <w:rFonts w:ascii="Arial Narrow" w:hAnsi="Arial Narrow" w:cs="Tahoma"/>
          <w:i/>
        </w:rPr>
        <w:t>Pyrus dioica</w:t>
      </w:r>
      <w:r w:rsidRPr="008D2D4C">
        <w:rPr>
          <w:rFonts w:ascii="Arial Narrow" w:hAnsi="Arial Narrow" w:cs="Tahoma"/>
        </w:rPr>
        <w:t xml:space="preserve"> (Rosaceae).</w:t>
      </w:r>
      <w:proofErr w:type="gramEnd"/>
      <w:r w:rsidRPr="008D2D4C">
        <w:rPr>
          <w:rFonts w:ascii="Arial Narrow" w:hAnsi="Arial Narrow" w:cs="Tahoma"/>
        </w:rPr>
        <w:t xml:space="preserve"> Taxon 59(2)</w:t>
      </w:r>
      <w:r w:rsidR="009D3B67" w:rsidRPr="008D2D4C">
        <w:rPr>
          <w:rFonts w:ascii="Arial Narrow" w:hAnsi="Arial Narrow" w:cs="Tahoma"/>
        </w:rPr>
        <w:t>,</w:t>
      </w:r>
      <w:r w:rsidRPr="008D2D4C">
        <w:rPr>
          <w:rFonts w:ascii="Arial Narrow" w:hAnsi="Arial Narrow" w:cs="Tahoma"/>
        </w:rPr>
        <w:t xml:space="preserve"> 650-652.</w:t>
      </w:r>
    </w:p>
    <w:p w:rsidR="005854DD" w:rsidRPr="008D2D4C" w:rsidRDefault="009D3B67" w:rsidP="00027D35">
      <w:pPr>
        <w:spacing w:after="0" w:line="240" w:lineRule="auto"/>
        <w:ind w:left="709" w:hanging="709"/>
        <w:rPr>
          <w:rFonts w:ascii="Arial Narrow" w:hAnsi="Arial Narrow" w:cs="Tahoma"/>
        </w:rPr>
      </w:pPr>
      <w:proofErr w:type="gramStart"/>
      <w:r w:rsidRPr="008D2D4C">
        <w:rPr>
          <w:rFonts w:ascii="Arial Narrow" w:hAnsi="Arial Narrow" w:cs="Tahoma"/>
        </w:rPr>
        <w:t>Smol'yannikov, V.</w:t>
      </w:r>
      <w:r w:rsidR="005854DD" w:rsidRPr="008D2D4C">
        <w:rPr>
          <w:rFonts w:ascii="Arial Narrow" w:hAnsi="Arial Narrow" w:cs="Tahoma"/>
        </w:rPr>
        <w:t>V. (1977) Pests of app</w:t>
      </w:r>
      <w:r w:rsidRPr="008D2D4C">
        <w:rPr>
          <w:rFonts w:ascii="Arial Narrow" w:hAnsi="Arial Narrow" w:cs="Tahoma"/>
        </w:rPr>
        <w:t>le fruit.</w:t>
      </w:r>
      <w:proofErr w:type="gramEnd"/>
      <w:r w:rsidRPr="008D2D4C">
        <w:rPr>
          <w:rFonts w:ascii="Arial Narrow" w:hAnsi="Arial Narrow" w:cs="Tahoma"/>
        </w:rPr>
        <w:t xml:space="preserve"> Zashchita Rastenii 10,</w:t>
      </w:r>
      <w:r w:rsidR="005854DD" w:rsidRPr="008D2D4C">
        <w:rPr>
          <w:rFonts w:ascii="Arial Narrow" w:hAnsi="Arial Narrow" w:cs="Tahoma"/>
        </w:rPr>
        <w:t xml:space="preserve"> 61-62.</w:t>
      </w:r>
    </w:p>
    <w:p w:rsidR="00BF7EEB" w:rsidRPr="008D2D4C" w:rsidRDefault="00BF7EEB" w:rsidP="00027D35">
      <w:pPr>
        <w:spacing w:after="0" w:line="240" w:lineRule="auto"/>
        <w:ind w:left="709" w:hanging="709"/>
        <w:rPr>
          <w:rFonts w:ascii="Arial Narrow" w:hAnsi="Arial Narrow" w:cs="Tahoma"/>
        </w:rPr>
      </w:pPr>
      <w:r w:rsidRPr="008D2D4C">
        <w:rPr>
          <w:rFonts w:ascii="Arial Narrow" w:hAnsi="Arial Narrow" w:cs="Tahoma"/>
        </w:rPr>
        <w:t>Steffen, K., Grousset, F., Schrader, G., Petter, F., Suffert, M. (2015) Identification of pests and pathogens recorded in Europe with relation to fruit imports. EPPO Bulletin 45(2), 223-239.</w:t>
      </w:r>
    </w:p>
    <w:p w:rsidR="004D669D" w:rsidRPr="008D2D4C" w:rsidRDefault="004D669D" w:rsidP="00027D35">
      <w:pPr>
        <w:spacing w:after="0" w:line="240" w:lineRule="auto"/>
        <w:ind w:left="709" w:hanging="709"/>
        <w:rPr>
          <w:rFonts w:ascii="Arial Narrow" w:hAnsi="Arial Narrow" w:cs="Tahoma"/>
        </w:rPr>
      </w:pPr>
      <w:r w:rsidRPr="008D2D4C">
        <w:rPr>
          <w:rFonts w:ascii="Arial Narrow" w:hAnsi="Arial Narrow" w:cs="Tahoma"/>
        </w:rPr>
        <w:lastRenderedPageBreak/>
        <w:t xml:space="preserve">Sutton, T.B., Aldwinckle, H.S., </w:t>
      </w:r>
      <w:r w:rsidR="009D3B67" w:rsidRPr="008D2D4C">
        <w:rPr>
          <w:rFonts w:ascii="Arial Narrow" w:hAnsi="Arial Narrow" w:cs="Tahoma"/>
        </w:rPr>
        <w:t>Agnello, A.M., Walgenbach, J.F.</w:t>
      </w:r>
      <w:r w:rsidRPr="008D2D4C">
        <w:rPr>
          <w:rFonts w:ascii="Arial Narrow" w:hAnsi="Arial Narrow" w:cs="Tahoma"/>
        </w:rPr>
        <w:t xml:space="preserve"> </w:t>
      </w:r>
      <w:r w:rsidR="009D3B67" w:rsidRPr="008D2D4C">
        <w:rPr>
          <w:rFonts w:ascii="Arial Narrow" w:hAnsi="Arial Narrow" w:cs="Tahoma"/>
        </w:rPr>
        <w:t>(2014)</w:t>
      </w:r>
      <w:r w:rsidRPr="008D2D4C">
        <w:rPr>
          <w:rFonts w:ascii="Arial Narrow" w:hAnsi="Arial Narrow" w:cs="Tahoma"/>
        </w:rPr>
        <w:t xml:space="preserve"> Compendium of apple and pear diseases and pests. APS P</w:t>
      </w:r>
      <w:r w:rsidR="009D3B67" w:rsidRPr="008D2D4C">
        <w:rPr>
          <w:rFonts w:ascii="Arial Narrow" w:hAnsi="Arial Narrow" w:cs="Tahoma"/>
        </w:rPr>
        <w:t>ress, St. Paul (Minnesota), USA,</w:t>
      </w:r>
      <w:r w:rsidRPr="008D2D4C">
        <w:rPr>
          <w:rFonts w:ascii="Arial Narrow" w:hAnsi="Arial Narrow" w:cs="Tahoma"/>
        </w:rPr>
        <w:t xml:space="preserve"> 218 p.</w:t>
      </w:r>
    </w:p>
    <w:p w:rsidR="00784345" w:rsidRPr="008D2D4C" w:rsidRDefault="00784345" w:rsidP="00027D35">
      <w:pPr>
        <w:spacing w:after="0" w:line="240" w:lineRule="auto"/>
        <w:ind w:left="709" w:hanging="709"/>
        <w:rPr>
          <w:rFonts w:ascii="Arial Narrow" w:hAnsi="Arial Narrow" w:cs="Tahoma"/>
        </w:rPr>
      </w:pPr>
      <w:r w:rsidRPr="008D2D4C">
        <w:rPr>
          <w:rFonts w:ascii="Arial Narrow" w:hAnsi="Arial Narrow" w:cs="Tahoma"/>
        </w:rPr>
        <w:t>USDA (2014</w:t>
      </w:r>
      <w:r w:rsidR="00AE3118" w:rsidRPr="008D2D4C">
        <w:rPr>
          <w:rFonts w:ascii="Arial Narrow" w:hAnsi="Arial Narrow" w:cs="Tahoma"/>
        </w:rPr>
        <w:t>a</w:t>
      </w:r>
      <w:r w:rsidRPr="008D2D4C">
        <w:rPr>
          <w:rFonts w:ascii="Arial Narrow" w:hAnsi="Arial Narrow" w:cs="Tahoma"/>
        </w:rPr>
        <w:t xml:space="preserve">) </w:t>
      </w:r>
      <w:r w:rsidRPr="008D2D4C">
        <w:rPr>
          <w:rFonts w:ascii="Arial Narrow" w:hAnsi="Arial Narrow" w:cs="Tahoma"/>
          <w:iCs/>
        </w:rPr>
        <w:t>Germplasm Resources Information Network (GRIN)</w:t>
      </w:r>
      <w:r w:rsidR="00373805" w:rsidRPr="008D2D4C">
        <w:rPr>
          <w:rFonts w:ascii="Arial Narrow" w:hAnsi="Arial Narrow" w:cs="Tahoma"/>
          <w:iCs/>
        </w:rPr>
        <w:t>.</w:t>
      </w:r>
      <w:r w:rsidRPr="008D2D4C">
        <w:rPr>
          <w:rFonts w:ascii="Arial Narrow" w:hAnsi="Arial Narrow" w:cs="Tahoma"/>
        </w:rPr>
        <w:t xml:space="preserve"> </w:t>
      </w:r>
      <w:proofErr w:type="gramStart"/>
      <w:r w:rsidR="00373805" w:rsidRPr="008D2D4C">
        <w:rPr>
          <w:rFonts w:ascii="Arial Narrow" w:hAnsi="Arial Narrow" w:cs="Tahoma"/>
        </w:rPr>
        <w:t>United States Department of Agriculture, Agricultural Research Service, National Germplasm Resources Laboratory</w:t>
      </w:r>
      <w:r w:rsidRPr="008D2D4C">
        <w:rPr>
          <w:rFonts w:ascii="Arial Narrow" w:hAnsi="Arial Narrow" w:cs="Tahoma"/>
        </w:rPr>
        <w:t>, Beltsville, Maryland.</w:t>
      </w:r>
      <w:proofErr w:type="gramEnd"/>
      <w:r w:rsidR="00373805" w:rsidRPr="008D2D4C">
        <w:rPr>
          <w:rFonts w:ascii="Arial Narrow" w:hAnsi="Arial Narrow" w:cs="Tahoma"/>
        </w:rPr>
        <w:t xml:space="preserve"> </w:t>
      </w:r>
      <w:r w:rsidRPr="008D2D4C">
        <w:rPr>
          <w:rFonts w:ascii="Arial Narrow" w:hAnsi="Arial Narrow" w:cs="Tahoma"/>
        </w:rPr>
        <w:t>URL: http://www.ars-grin.gov/cgi-bin/npgs/html/taxon.pl?104681</w:t>
      </w:r>
      <w:r w:rsidR="00373805" w:rsidRPr="008D2D4C">
        <w:rPr>
          <w:rFonts w:ascii="Arial Narrow" w:hAnsi="Arial Narrow" w:cs="Tahoma"/>
        </w:rPr>
        <w:t xml:space="preserve"> (accessed </w:t>
      </w:r>
      <w:r w:rsidRPr="008D2D4C">
        <w:rPr>
          <w:rFonts w:ascii="Arial Narrow" w:hAnsi="Arial Narrow" w:cs="Tahoma"/>
        </w:rPr>
        <w:t>6 August 2014)</w:t>
      </w:r>
    </w:p>
    <w:p w:rsidR="00AE3118" w:rsidRPr="008D2D4C" w:rsidRDefault="00AE3118" w:rsidP="00027D35">
      <w:pPr>
        <w:spacing w:after="0" w:line="240" w:lineRule="auto"/>
        <w:ind w:left="709" w:hanging="709"/>
        <w:rPr>
          <w:rFonts w:ascii="Arial Narrow" w:hAnsi="Arial Narrow" w:cs="Tahoma"/>
        </w:rPr>
      </w:pPr>
      <w:r w:rsidRPr="008D2D4C">
        <w:rPr>
          <w:rFonts w:ascii="Arial Narrow" w:hAnsi="Arial Narrow" w:cs="Tahoma"/>
        </w:rPr>
        <w:t>USDA (2014b) Importation of Apples (</w:t>
      </w:r>
      <w:r w:rsidRPr="008D2D4C">
        <w:rPr>
          <w:rFonts w:ascii="Arial Narrow" w:hAnsi="Arial Narrow" w:cs="Tahoma"/>
          <w:i/>
        </w:rPr>
        <w:t>Malus pumila</w:t>
      </w:r>
      <w:r w:rsidRPr="008D2D4C">
        <w:rPr>
          <w:rFonts w:ascii="Arial Narrow" w:hAnsi="Arial Narrow" w:cs="Tahoma"/>
        </w:rPr>
        <w:t>) from China to the Continental United States – A qualitative, pathway-initiated pest risk a</w:t>
      </w:r>
      <w:r w:rsidR="009D3B67" w:rsidRPr="008D2D4C">
        <w:rPr>
          <w:rFonts w:ascii="Arial Narrow" w:hAnsi="Arial Narrow" w:cs="Tahoma"/>
        </w:rPr>
        <w:t xml:space="preserve">ssessment. </w:t>
      </w:r>
      <w:proofErr w:type="gramStart"/>
      <w:r w:rsidR="009D3B67" w:rsidRPr="008D2D4C">
        <w:rPr>
          <w:rFonts w:ascii="Arial Narrow" w:hAnsi="Arial Narrow" w:cs="Tahoma"/>
        </w:rPr>
        <w:t>Version 1, Febuary 3 2014,</w:t>
      </w:r>
      <w:r w:rsidRPr="008D2D4C">
        <w:rPr>
          <w:rFonts w:ascii="Arial Narrow" w:hAnsi="Arial Narrow" w:cs="Tahoma"/>
        </w:rPr>
        <w:t xml:space="preserve"> 293 p.</w:t>
      </w:r>
      <w:proofErr w:type="gramEnd"/>
    </w:p>
    <w:p w:rsidR="007D0017" w:rsidRPr="008D2D4C" w:rsidRDefault="007D0017" w:rsidP="00027D35">
      <w:pPr>
        <w:spacing w:after="0" w:line="240" w:lineRule="auto"/>
        <w:rPr>
          <w:rFonts w:ascii="Arial Narrow" w:hAnsi="Arial Narrow" w:cs="Tahoma"/>
        </w:rPr>
      </w:pPr>
    </w:p>
    <w:p w:rsidR="00F76706" w:rsidRDefault="00F76706">
      <w:pPr>
        <w:rPr>
          <w:rFonts w:ascii="Arial Narrow" w:eastAsiaTheme="majorEastAsia" w:hAnsi="Arial Narrow" w:cstheme="majorBidi"/>
          <w:b/>
          <w:bCs/>
          <w:color w:val="000000" w:themeColor="text1"/>
          <w:sz w:val="24"/>
          <w:szCs w:val="28"/>
        </w:rPr>
      </w:pPr>
      <w:r>
        <w:br w:type="page"/>
      </w:r>
    </w:p>
    <w:p w:rsidR="006911A0" w:rsidRPr="008D2D4C" w:rsidRDefault="006911A0" w:rsidP="00EA5248">
      <w:pPr>
        <w:pStyle w:val="Titre1"/>
      </w:pPr>
      <w:bookmarkStart w:id="22" w:name="_Toc473550046"/>
      <w:r w:rsidRPr="008D2D4C">
        <w:lastRenderedPageBreak/>
        <w:t>A</w:t>
      </w:r>
      <w:r w:rsidR="00EA5248">
        <w:t>NNEX</w:t>
      </w:r>
      <w:r w:rsidRPr="008D2D4C">
        <w:t xml:space="preserve"> </w:t>
      </w:r>
      <w:r w:rsidR="00EA5248">
        <w:t>1.</w:t>
      </w:r>
      <w:r w:rsidR="00F93E6C" w:rsidRPr="008D2D4C">
        <w:t xml:space="preserve"> </w:t>
      </w:r>
      <w:r w:rsidRPr="008D2D4C">
        <w:t>Detailed data on imports of apples to the EU</w:t>
      </w:r>
      <w:bookmarkEnd w:id="22"/>
    </w:p>
    <w:p w:rsidR="00553574" w:rsidRPr="008D2D4C" w:rsidRDefault="008678E1" w:rsidP="00056BE9">
      <w:pPr>
        <w:spacing w:after="0"/>
        <w:outlineLvl w:val="2"/>
        <w:rPr>
          <w:rFonts w:ascii="Arial Narrow" w:hAnsi="Arial Narrow" w:cs="Tahoma"/>
          <w:i/>
        </w:rPr>
      </w:pPr>
      <w:bookmarkStart w:id="23" w:name="_Toc473550047"/>
      <w:r>
        <w:rPr>
          <w:rFonts w:ascii="Arial Narrow" w:hAnsi="Arial Narrow" w:cs="Tahoma"/>
          <w:i/>
        </w:rPr>
        <w:t>A.</w:t>
      </w:r>
      <w:r w:rsidR="00553574" w:rsidRPr="008D2D4C">
        <w:rPr>
          <w:rFonts w:ascii="Arial Narrow" w:hAnsi="Arial Narrow" w:cs="Tahoma"/>
          <w:i/>
        </w:rPr>
        <w:t xml:space="preserve"> </w:t>
      </w:r>
      <w:r w:rsidR="00056BE9" w:rsidRPr="008D2D4C">
        <w:rPr>
          <w:rFonts w:ascii="Arial Narrow" w:hAnsi="Arial Narrow" w:cs="Tahoma"/>
          <w:i/>
        </w:rPr>
        <w:t>Quantities</w:t>
      </w:r>
      <w:r w:rsidR="00553574" w:rsidRPr="008D2D4C">
        <w:rPr>
          <w:rFonts w:ascii="Arial Narrow" w:hAnsi="Arial Narrow" w:cs="Tahoma"/>
          <w:i/>
        </w:rPr>
        <w:t xml:space="preserve"> </w:t>
      </w:r>
      <w:r w:rsidR="00056BE9" w:rsidRPr="008D2D4C">
        <w:rPr>
          <w:rFonts w:ascii="Arial Narrow" w:hAnsi="Arial Narrow" w:cs="Tahoma"/>
          <w:i/>
        </w:rPr>
        <w:t>(in 100 kg) of apples traded within the EU, imported from EPPO non-EU countries and from non-EPPO countries respectively between 2002 and 2012</w:t>
      </w:r>
      <w:bookmarkEnd w:id="23"/>
    </w:p>
    <w:tbl>
      <w:tblPr>
        <w:tblW w:w="8505" w:type="dxa"/>
        <w:tblInd w:w="61" w:type="dxa"/>
        <w:tblLayout w:type="fixed"/>
        <w:tblCellMar>
          <w:left w:w="70" w:type="dxa"/>
          <w:right w:w="70" w:type="dxa"/>
        </w:tblCellMar>
        <w:tblLook w:val="04A0" w:firstRow="1" w:lastRow="0" w:firstColumn="1" w:lastColumn="0" w:noHBand="0" w:noVBand="1"/>
      </w:tblPr>
      <w:tblGrid>
        <w:gridCol w:w="1191"/>
        <w:gridCol w:w="914"/>
        <w:gridCol w:w="914"/>
        <w:gridCol w:w="914"/>
        <w:gridCol w:w="915"/>
        <w:gridCol w:w="914"/>
        <w:gridCol w:w="914"/>
        <w:gridCol w:w="914"/>
        <w:gridCol w:w="915"/>
      </w:tblGrid>
      <w:tr w:rsidR="00553574" w:rsidRPr="008D2D4C" w:rsidTr="00A81A80">
        <w:trPr>
          <w:trHeight w:val="288"/>
        </w:trPr>
        <w:tc>
          <w:tcPr>
            <w:tcW w:w="1191"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 </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2002</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2004</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2006</w:t>
            </w:r>
          </w:p>
        </w:tc>
        <w:tc>
          <w:tcPr>
            <w:tcW w:w="915"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2008</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2009</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2010</w:t>
            </w:r>
          </w:p>
        </w:tc>
        <w:tc>
          <w:tcPr>
            <w:tcW w:w="914"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2011</w:t>
            </w:r>
          </w:p>
        </w:tc>
        <w:tc>
          <w:tcPr>
            <w:tcW w:w="915"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8D2D4C" w:rsidRDefault="00553574" w:rsidP="00553574">
            <w:pPr>
              <w:spacing w:after="0" w:line="240" w:lineRule="auto"/>
              <w:jc w:val="right"/>
              <w:rPr>
                <w:rFonts w:ascii="Arial Narrow" w:eastAsia="Times New Roman" w:hAnsi="Arial Narrow" w:cs="Arial"/>
                <w:b/>
                <w:bCs/>
                <w:sz w:val="18"/>
                <w:szCs w:val="18"/>
                <w:lang w:eastAsia="de-DE"/>
              </w:rPr>
            </w:pPr>
            <w:r w:rsidRPr="008D2D4C">
              <w:rPr>
                <w:rFonts w:ascii="Arial Narrow" w:eastAsia="Times New Roman" w:hAnsi="Arial Narrow" w:cs="Arial"/>
                <w:b/>
                <w:bCs/>
                <w:sz w:val="18"/>
                <w:szCs w:val="18"/>
                <w:lang w:eastAsia="de-DE"/>
              </w:rPr>
              <w:t>2012</w:t>
            </w:r>
          </w:p>
        </w:tc>
      </w:tr>
      <w:tr w:rsidR="00553574" w:rsidRPr="008D2D4C" w:rsidTr="00A81A80">
        <w:trPr>
          <w:trHeight w:val="288"/>
        </w:trPr>
        <w:tc>
          <w:tcPr>
            <w:tcW w:w="1191" w:type="dxa"/>
            <w:tcBorders>
              <w:top w:val="nil"/>
              <w:left w:val="single" w:sz="4" w:space="0" w:color="auto"/>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EU28_INTRA</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22,201,318</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22,646,892</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24,205,430</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23,921,556</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21,848,896</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22,622,164</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23,560,191</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24,239,973</w:t>
            </w:r>
          </w:p>
        </w:tc>
      </w:tr>
      <w:tr w:rsidR="00553574" w:rsidRPr="008D2D4C" w:rsidTr="00A81A80">
        <w:trPr>
          <w:trHeight w:val="288"/>
        </w:trPr>
        <w:tc>
          <w:tcPr>
            <w:tcW w:w="1191" w:type="dxa"/>
            <w:tcBorders>
              <w:top w:val="nil"/>
              <w:left w:val="single" w:sz="4" w:space="0" w:color="auto"/>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EPPO nonEU</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1361</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0</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0</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7560</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7348</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7092</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8402</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14394</w:t>
            </w:r>
          </w:p>
        </w:tc>
      </w:tr>
      <w:tr w:rsidR="00553574" w:rsidRPr="008D2D4C" w:rsidTr="00A81A80">
        <w:trPr>
          <w:trHeight w:val="288"/>
        </w:trPr>
        <w:tc>
          <w:tcPr>
            <w:tcW w:w="1191" w:type="dxa"/>
            <w:tcBorders>
              <w:top w:val="nil"/>
              <w:left w:val="single" w:sz="4" w:space="0" w:color="auto"/>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non-EPPO</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7492476</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9184058</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7349403</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7035970</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6578972</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5022482</w:t>
            </w:r>
          </w:p>
        </w:tc>
        <w:tc>
          <w:tcPr>
            <w:tcW w:w="914"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5283850</w:t>
            </w:r>
          </w:p>
        </w:tc>
        <w:tc>
          <w:tcPr>
            <w:tcW w:w="915" w:type="dxa"/>
            <w:tcBorders>
              <w:top w:val="nil"/>
              <w:left w:val="nil"/>
              <w:bottom w:val="single" w:sz="4" w:space="0" w:color="auto"/>
              <w:right w:val="single" w:sz="4" w:space="0" w:color="auto"/>
            </w:tcBorders>
            <w:shd w:val="clear" w:color="auto" w:fill="auto"/>
            <w:noWrap/>
            <w:vAlign w:val="bottom"/>
            <w:hideMark/>
          </w:tcPr>
          <w:p w:rsidR="00553574" w:rsidRPr="008D2D4C" w:rsidRDefault="00553574" w:rsidP="00553574">
            <w:pPr>
              <w:spacing w:after="0" w:line="240" w:lineRule="auto"/>
              <w:jc w:val="right"/>
              <w:rPr>
                <w:rFonts w:ascii="Arial Narrow" w:eastAsia="Times New Roman" w:hAnsi="Arial Narrow" w:cs="Arial"/>
                <w:sz w:val="18"/>
                <w:szCs w:val="18"/>
                <w:lang w:eastAsia="de-DE"/>
              </w:rPr>
            </w:pPr>
            <w:r w:rsidRPr="008D2D4C">
              <w:rPr>
                <w:rFonts w:ascii="Arial Narrow" w:eastAsia="Times New Roman" w:hAnsi="Arial Narrow" w:cs="Arial"/>
                <w:sz w:val="18"/>
                <w:szCs w:val="18"/>
                <w:lang w:eastAsia="de-DE"/>
              </w:rPr>
              <w:t>4790812</w:t>
            </w:r>
          </w:p>
        </w:tc>
      </w:tr>
    </w:tbl>
    <w:p w:rsidR="006911A0" w:rsidRPr="008D2D4C" w:rsidRDefault="006911A0" w:rsidP="00F93E6C">
      <w:pPr>
        <w:spacing w:after="0"/>
        <w:rPr>
          <w:rFonts w:ascii="Arial Narrow" w:hAnsi="Arial Narrow" w:cs="Tahoma"/>
        </w:rPr>
      </w:pPr>
    </w:p>
    <w:p w:rsidR="00553574" w:rsidRPr="008D2D4C" w:rsidRDefault="008678E1" w:rsidP="00056BE9">
      <w:pPr>
        <w:spacing w:after="0"/>
        <w:outlineLvl w:val="2"/>
        <w:rPr>
          <w:rFonts w:ascii="Arial Narrow" w:hAnsi="Arial Narrow" w:cs="Tahoma"/>
          <w:i/>
        </w:rPr>
      </w:pPr>
      <w:bookmarkStart w:id="24" w:name="_Toc473550048"/>
      <w:r>
        <w:rPr>
          <w:rFonts w:ascii="Arial Narrow" w:hAnsi="Arial Narrow" w:cs="Tahoma"/>
          <w:i/>
        </w:rPr>
        <w:t>B.</w:t>
      </w:r>
      <w:r w:rsidR="00553574" w:rsidRPr="008D2D4C">
        <w:rPr>
          <w:rFonts w:ascii="Arial Narrow" w:hAnsi="Arial Narrow" w:cs="Tahoma"/>
          <w:i/>
        </w:rPr>
        <w:t xml:space="preserve"> </w:t>
      </w:r>
      <w:r w:rsidR="00056BE9" w:rsidRPr="008D2D4C">
        <w:rPr>
          <w:rFonts w:ascii="Arial Narrow" w:hAnsi="Arial Narrow" w:cs="Tahoma"/>
          <w:i/>
        </w:rPr>
        <w:t xml:space="preserve">Quantities </w:t>
      </w:r>
      <w:r w:rsidR="00553574" w:rsidRPr="008D2D4C">
        <w:rPr>
          <w:rFonts w:ascii="Arial Narrow" w:hAnsi="Arial Narrow" w:cs="Tahoma"/>
          <w:i/>
        </w:rPr>
        <w:t xml:space="preserve">(in 100 kg) </w:t>
      </w:r>
      <w:r w:rsidR="009D2411" w:rsidRPr="008D2D4C">
        <w:rPr>
          <w:rFonts w:ascii="Arial Narrow" w:hAnsi="Arial Narrow" w:cs="Tahoma"/>
          <w:i/>
        </w:rPr>
        <w:t xml:space="preserve">of apples </w:t>
      </w:r>
      <w:r w:rsidR="00056BE9" w:rsidRPr="008D2D4C">
        <w:rPr>
          <w:rFonts w:ascii="Arial Narrow" w:hAnsi="Arial Narrow" w:cs="Tahoma"/>
          <w:i/>
        </w:rPr>
        <w:t xml:space="preserve">imported </w:t>
      </w:r>
      <w:r w:rsidR="009D2411" w:rsidRPr="008D2D4C">
        <w:rPr>
          <w:rFonts w:ascii="Arial Narrow" w:hAnsi="Arial Narrow" w:cs="Tahoma"/>
          <w:i/>
        </w:rPr>
        <w:t>to the EU by</w:t>
      </w:r>
      <w:r w:rsidR="00056BE9" w:rsidRPr="008D2D4C">
        <w:rPr>
          <w:rFonts w:ascii="Arial Narrow" w:hAnsi="Arial Narrow" w:cs="Tahoma"/>
          <w:i/>
        </w:rPr>
        <w:t xml:space="preserve"> regions and countries between 2002 and 2012</w:t>
      </w:r>
      <w:bookmarkEnd w:id="24"/>
    </w:p>
    <w:tbl>
      <w:tblPr>
        <w:tblW w:w="8680" w:type="dxa"/>
        <w:tblInd w:w="61" w:type="dxa"/>
        <w:tblCellMar>
          <w:left w:w="70" w:type="dxa"/>
          <w:right w:w="70" w:type="dxa"/>
        </w:tblCellMar>
        <w:tblLook w:val="04A0" w:firstRow="1" w:lastRow="0" w:firstColumn="1" w:lastColumn="0" w:noHBand="0" w:noVBand="1"/>
      </w:tblPr>
      <w:tblGrid>
        <w:gridCol w:w="2120"/>
        <w:gridCol w:w="820"/>
        <w:gridCol w:w="820"/>
        <w:gridCol w:w="820"/>
        <w:gridCol w:w="820"/>
        <w:gridCol w:w="820"/>
        <w:gridCol w:w="820"/>
        <w:gridCol w:w="820"/>
        <w:gridCol w:w="820"/>
      </w:tblGrid>
      <w:tr w:rsidR="00553574" w:rsidRPr="00FA4C5F" w:rsidTr="00F76706">
        <w:trPr>
          <w:trHeight w:val="284"/>
          <w:tblHeader/>
        </w:trPr>
        <w:tc>
          <w:tcPr>
            <w:tcW w:w="2120" w:type="dxa"/>
            <w:tcBorders>
              <w:top w:val="single" w:sz="4" w:space="0" w:color="auto"/>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 </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2002</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2004</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2006</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2008</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2009</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2010</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2011</w:t>
            </w:r>
          </w:p>
        </w:tc>
        <w:tc>
          <w:tcPr>
            <w:tcW w:w="820" w:type="dxa"/>
            <w:tcBorders>
              <w:top w:val="single" w:sz="4" w:space="0" w:color="auto"/>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2012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North America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351,475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424,659</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350,597</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298,480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275,828</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216,175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114,176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113,193</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CANADA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62,089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52,224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44,597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25,322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11,559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15,580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11,826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8,292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MEXICO</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UNITED STATES</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289,386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372,435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306,000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273,154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264,269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200,595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102,350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104,901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South America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2,976,295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3,996,523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3,797,174</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3,934,389</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3,266,282</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2,973,591</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2,653,639</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2,228,636</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ARGENTINA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763,085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919,316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976,695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798,253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577,145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471,079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497,579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292,475</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BRAZIL</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578,899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1,229,642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534,562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974,654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801,989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706,918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398,402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578,033</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CHILE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1,601,281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1,794,149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2,249,828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2,114,798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1,865,220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1,777,322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1,702,135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1,329,625</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COLOMBIA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1,455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622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ECUADOR</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PERU</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SURINAME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URUGUAY</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33,030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53,416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35,957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46,675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21,928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18,260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54,067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27,881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Central America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6,708</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224</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7,573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168</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ANTIGUA AND BARBUDA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7,533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BELIZE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6,519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COSTA RICA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DOMINICAN REP.</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GUATEMALA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NICARAGUA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PANAMA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Africa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1,484,620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1,803,038</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1,519,025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1,713,066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1,448,963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1,130,537</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1,111,960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1,201,131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ALGERIA*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426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2,057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1,203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CENTRAL AFRICAN REP.</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CHAD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163</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CONGO</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COTE D'IVOIRE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421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EGYPT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734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177</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ERITREA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LIBYA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4,903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MADAGASCAR</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MOROCCO*</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346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MOZAMBIQUE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385</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NIGER</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234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NIGERIA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SAO TOME AND PRINCIPE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SOUTH AFRICA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1,483,711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1,802,973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1,518,384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1,711,768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1,448,963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1,128,480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1,105,120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1,200,406</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SWAZILAND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lastRenderedPageBreak/>
              <w:t>TUNISIA*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401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ZAMBIA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Asia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151,617</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627,631</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336,552</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382,239</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184,560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109,816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56,443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31,710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AFGHANISTAN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BANGLADESH</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CHINA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149,339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627,286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336,485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382,047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184,479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109,790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56,443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31,710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HONG KONG</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INDIA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JAPAN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KOREA REP.</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859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SINGAPORE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1,084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TAIWAN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THAILAND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VIETNAM</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Near East</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20,664</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3,206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3,515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8,035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1,556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1,050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542</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2,879</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IRAN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19,901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2,618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3,224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2,641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552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479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2,062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ISRAEL*</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411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5,364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377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384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817</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JORDAN*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LEBANON</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SAUDI ARABIA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610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810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SYRIA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Oceania</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2,085,983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2,158,042</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1,811,823</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1,414,645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1,654,407</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1,269,754</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1,472,980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1,159,686</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AUSTRALIA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23,220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20,099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29,403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6,029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2,839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3,699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2,746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4,795</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COOK ISLANDS</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187</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NEW ZEALAND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2,062,755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2,137,713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1,782,420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1,408,616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1,651,568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1,266,055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1,470,234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1,154,704</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PAPUA NEW GUINEA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Europe (non-EU)</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126,596</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207,449</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490,562</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356,780</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170,638</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451,685</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549,341</w:t>
            </w:r>
          </w:p>
        </w:tc>
        <w:tc>
          <w:tcPr>
            <w:tcW w:w="820" w:type="dxa"/>
            <w:tcBorders>
              <w:top w:val="nil"/>
              <w:left w:val="nil"/>
              <w:bottom w:val="single" w:sz="4" w:space="0" w:color="auto"/>
              <w:right w:val="single" w:sz="4" w:space="0" w:color="auto"/>
            </w:tcBorders>
            <w:shd w:val="clear" w:color="000000" w:fill="D8D8D8"/>
            <w:noWrap/>
            <w:vAlign w:val="bottom"/>
            <w:hideMark/>
          </w:tcPr>
          <w:p w:rsidR="00553574" w:rsidRPr="00FA4C5F" w:rsidRDefault="00553574" w:rsidP="00553574">
            <w:pPr>
              <w:spacing w:after="0" w:line="240" w:lineRule="auto"/>
              <w:jc w:val="right"/>
              <w:rPr>
                <w:rFonts w:ascii="Arial Narrow" w:eastAsia="Times New Roman" w:hAnsi="Arial Narrow" w:cs="Arial"/>
                <w:b/>
                <w:bCs/>
                <w:sz w:val="18"/>
                <w:szCs w:val="18"/>
                <w:lang w:eastAsia="de-DE"/>
              </w:rPr>
            </w:pPr>
            <w:r w:rsidRPr="00FA4C5F">
              <w:rPr>
                <w:rFonts w:ascii="Arial Narrow" w:eastAsia="Times New Roman" w:hAnsi="Arial Narrow" w:cs="Arial"/>
                <w:b/>
                <w:bCs/>
                <w:sz w:val="18"/>
                <w:szCs w:val="18"/>
                <w:lang w:eastAsia="de-DE"/>
              </w:rPr>
              <w:t>304,543</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ALBANIA*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187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1,393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11,686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8,329</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BELARUS*</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167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BOSNIA AND HERZEGOVINA*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7,173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4,893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1,986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1,965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5,462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22,349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36,873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10,921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CAPE VERDE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382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MACEDONIA FYR*</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96,962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62,438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299,393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304,696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108,614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240,306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87,053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150,380</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ICELAND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MOLDOVA REP.*</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5,248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126,782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158,116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2,097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19,720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51,409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29,680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17,583</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NORWAY*</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282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254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231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644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587</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RUSSIA*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2,767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784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654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1,515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2,238</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SERBIA*</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15,053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11,305</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21,003</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120,501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322,459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21,655</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SWITZERLAND*</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8,764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2,388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9,707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14,960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6,547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7,064</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49,570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76,651</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TURKEY*</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3,872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10,836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6,097</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13,149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1,036</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520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1,269</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1,272</w:t>
            </w:r>
          </w:p>
        </w:tc>
      </w:tr>
      <w:tr w:rsidR="00553574" w:rsidRPr="00FA4C5F" w:rsidTr="00EA5248">
        <w:trPr>
          <w:trHeight w:val="284"/>
        </w:trPr>
        <w:tc>
          <w:tcPr>
            <w:tcW w:w="2120" w:type="dxa"/>
            <w:tcBorders>
              <w:top w:val="nil"/>
              <w:left w:val="single" w:sz="4" w:space="0" w:color="auto"/>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UKRAINE*</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1,361</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7,560</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7,348</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7,092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8,402</w:t>
            </w:r>
          </w:p>
        </w:tc>
        <w:tc>
          <w:tcPr>
            <w:tcW w:w="820" w:type="dxa"/>
            <w:tcBorders>
              <w:top w:val="nil"/>
              <w:left w:val="nil"/>
              <w:bottom w:val="single" w:sz="4" w:space="0" w:color="auto"/>
              <w:right w:val="single" w:sz="4" w:space="0" w:color="auto"/>
            </w:tcBorders>
            <w:shd w:val="clear" w:color="auto" w:fill="auto"/>
            <w:noWrap/>
            <w:vAlign w:val="bottom"/>
            <w:hideMark/>
          </w:tcPr>
          <w:p w:rsidR="00553574" w:rsidRPr="00FA4C5F" w:rsidRDefault="00553574" w:rsidP="00553574">
            <w:pPr>
              <w:spacing w:after="0" w:line="240" w:lineRule="auto"/>
              <w:jc w:val="right"/>
              <w:rPr>
                <w:rFonts w:ascii="Arial Narrow" w:eastAsia="Times New Roman" w:hAnsi="Arial Narrow" w:cs="Arial"/>
                <w:sz w:val="18"/>
                <w:szCs w:val="18"/>
                <w:lang w:eastAsia="de-DE"/>
              </w:rPr>
            </w:pPr>
            <w:r w:rsidRPr="00FA4C5F">
              <w:rPr>
                <w:rFonts w:ascii="Arial Narrow" w:eastAsia="Times New Roman" w:hAnsi="Arial Narrow" w:cs="Arial"/>
                <w:sz w:val="18"/>
                <w:szCs w:val="18"/>
                <w:lang w:eastAsia="de-DE"/>
              </w:rPr>
              <w:t>14,394</w:t>
            </w:r>
          </w:p>
        </w:tc>
      </w:tr>
    </w:tbl>
    <w:p w:rsidR="006911A0" w:rsidRPr="008D2D4C" w:rsidRDefault="006911A0" w:rsidP="00F93E6C">
      <w:pPr>
        <w:spacing w:after="0"/>
        <w:rPr>
          <w:rFonts w:ascii="Arial Narrow" w:hAnsi="Arial Narrow" w:cs="Tahoma"/>
        </w:rPr>
      </w:pPr>
    </w:p>
    <w:p w:rsidR="00F76706" w:rsidRDefault="00F76706">
      <w:pPr>
        <w:rPr>
          <w:rFonts w:ascii="Arial Narrow" w:eastAsiaTheme="majorEastAsia" w:hAnsi="Arial Narrow" w:cstheme="majorBidi"/>
          <w:b/>
          <w:bCs/>
          <w:color w:val="000000" w:themeColor="text1"/>
          <w:sz w:val="24"/>
          <w:szCs w:val="28"/>
        </w:rPr>
      </w:pPr>
      <w:bookmarkStart w:id="25" w:name="_Toc468951422"/>
      <w:r>
        <w:br w:type="page"/>
      </w:r>
    </w:p>
    <w:p w:rsidR="00433312" w:rsidRPr="00433312" w:rsidRDefault="00433312" w:rsidP="00433312">
      <w:pPr>
        <w:pStyle w:val="Titre1"/>
      </w:pPr>
      <w:bookmarkStart w:id="26" w:name="_Toc473550049"/>
      <w:r w:rsidRPr="00433312">
        <w:lastRenderedPageBreak/>
        <w:t>ANNEX 2. Categories of pests retained on the Alert List</w:t>
      </w:r>
      <w:bookmarkEnd w:id="25"/>
      <w:bookmarkEnd w:id="26"/>
    </w:p>
    <w:p w:rsidR="00433312" w:rsidRPr="00716181" w:rsidRDefault="00433312" w:rsidP="00433312">
      <w:pPr>
        <w:spacing w:after="0" w:line="240" w:lineRule="auto"/>
        <w:rPr>
          <w:rFonts w:ascii="Arial Narrow" w:hAnsi="Arial Narrow" w:cs="Tahoma"/>
          <w:sz w:val="20"/>
          <w:szCs w:val="20"/>
        </w:rPr>
      </w:pPr>
      <w:r w:rsidRPr="00A81A80">
        <w:rPr>
          <w:rFonts w:ascii="Arial Narrow" w:hAnsi="Arial Narrow" w:cs="Tahoma"/>
          <w:sz w:val="20"/>
          <w:szCs w:val="20"/>
        </w:rPr>
        <w:t xml:space="preserve">A detailed description of categories and ratings can be found in the </w:t>
      </w:r>
      <w:r w:rsidRPr="00A81A80">
        <w:rPr>
          <w:rFonts w:ascii="Arial Narrow" w:hAnsi="Arial Narrow" w:cs="Tahoma"/>
          <w:i/>
          <w:sz w:val="20"/>
          <w:szCs w:val="20"/>
        </w:rPr>
        <w:t>Methods</w:t>
      </w:r>
      <w:r w:rsidRPr="00A81A80">
        <w:rPr>
          <w:rFonts w:ascii="Arial Narrow" w:hAnsi="Arial Narrow" w:cs="Tahoma"/>
          <w:sz w:val="20"/>
          <w:szCs w:val="20"/>
        </w:rPr>
        <w:t>.</w:t>
      </w:r>
    </w:p>
    <w:p w:rsidR="00433312" w:rsidRPr="00716181" w:rsidRDefault="00433312" w:rsidP="00433312">
      <w:pPr>
        <w:spacing w:after="0" w:line="240" w:lineRule="auto"/>
        <w:rPr>
          <w:rFonts w:ascii="Arial Narrow" w:hAnsi="Arial Narrow" w:cs="Tahoma"/>
          <w:b/>
          <w:sz w:val="20"/>
          <w:szCs w:val="20"/>
        </w:rPr>
      </w:pPr>
    </w:p>
    <w:p w:rsidR="00433312" w:rsidRPr="00716181" w:rsidRDefault="00433312" w:rsidP="00433312">
      <w:pPr>
        <w:spacing w:after="0" w:line="240" w:lineRule="auto"/>
        <w:rPr>
          <w:rFonts w:ascii="Arial Narrow" w:hAnsi="Arial Narrow" w:cs="Tahoma"/>
          <w:b/>
          <w:sz w:val="20"/>
          <w:szCs w:val="20"/>
        </w:rPr>
      </w:pPr>
      <w:r w:rsidRPr="00716181">
        <w:rPr>
          <w:rFonts w:ascii="Arial Narrow" w:hAnsi="Arial Narrow" w:cs="Tahoma"/>
          <w:b/>
          <w:sz w:val="20"/>
          <w:szCs w:val="20"/>
        </w:rPr>
        <w:t>Ratings retained on the Alert List (all pests are absent from the EU)</w:t>
      </w:r>
    </w:p>
    <w:p w:rsidR="00433312" w:rsidRPr="00716181" w:rsidRDefault="00433312" w:rsidP="00433312">
      <w:pPr>
        <w:spacing w:after="0" w:line="240" w:lineRule="auto"/>
        <w:rPr>
          <w:rStyle w:val="apple-converted-space"/>
          <w:rFonts w:ascii="Arial Narrow" w:hAnsi="Arial Narrow" w:cs="Tahoma"/>
          <w:sz w:val="20"/>
          <w:szCs w:val="20"/>
          <w:shd w:val="clear" w:color="auto" w:fill="FFFFFF"/>
        </w:rPr>
      </w:pPr>
      <w:r w:rsidRPr="00716181">
        <w:rPr>
          <w:rStyle w:val="apple-converted-space"/>
          <w:rFonts w:ascii="Arial Narrow" w:hAnsi="Arial Narrow" w:cs="Tahoma"/>
          <w:sz w:val="20"/>
          <w:szCs w:val="20"/>
          <w:shd w:val="clear" w:color="auto" w:fill="FFFFFF"/>
        </w:rPr>
        <w:t>Subratings are covered in the ratings below (e.g. E1 covers E1u, E1h, E1d) except if explicitely excluded.</w:t>
      </w:r>
    </w:p>
    <w:p w:rsidR="00433312" w:rsidRPr="00716181" w:rsidRDefault="00433312" w:rsidP="00433312">
      <w:pPr>
        <w:spacing w:after="0" w:line="240" w:lineRule="auto"/>
        <w:rPr>
          <w:rStyle w:val="apple-converted-space"/>
          <w:rFonts w:ascii="Arial Narrow" w:hAnsi="Arial Narrow" w:cs="Tahoma"/>
          <w:sz w:val="20"/>
          <w:szCs w:val="20"/>
          <w:shd w:val="clear" w:color="auto" w:fill="FFFFFF"/>
        </w:rPr>
      </w:pPr>
    </w:p>
    <w:tbl>
      <w:tblP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1"/>
        <w:gridCol w:w="3163"/>
        <w:gridCol w:w="3945"/>
      </w:tblGrid>
      <w:tr w:rsidR="00433312" w:rsidRPr="00716181" w:rsidTr="00C557EF">
        <w:tc>
          <w:tcPr>
            <w:tcW w:w="1809" w:type="dxa"/>
          </w:tcPr>
          <w:p w:rsidR="00433312" w:rsidRPr="00716181" w:rsidRDefault="00433312" w:rsidP="005B20F5">
            <w:pPr>
              <w:spacing w:after="0" w:line="240" w:lineRule="auto"/>
              <w:rPr>
                <w:rFonts w:ascii="Arial Narrow" w:hAnsi="Arial Narrow" w:cs="Tahoma"/>
                <w:b/>
                <w:sz w:val="20"/>
                <w:szCs w:val="20"/>
              </w:rPr>
            </w:pPr>
            <w:r w:rsidRPr="00716181">
              <w:rPr>
                <w:rFonts w:ascii="Arial Narrow" w:hAnsi="Arial Narrow" w:cs="Tahoma"/>
                <w:b/>
                <w:sz w:val="20"/>
                <w:szCs w:val="20"/>
              </w:rPr>
              <w:t>Place on Alert List</w:t>
            </w:r>
          </w:p>
        </w:tc>
        <w:tc>
          <w:tcPr>
            <w:tcW w:w="3544" w:type="dxa"/>
          </w:tcPr>
          <w:p w:rsidR="00433312" w:rsidRPr="00716181" w:rsidRDefault="00433312" w:rsidP="005B20F5">
            <w:pPr>
              <w:spacing w:after="0" w:line="240" w:lineRule="auto"/>
              <w:rPr>
                <w:rFonts w:ascii="Arial Narrow" w:hAnsi="Arial Narrow" w:cs="Tahoma"/>
                <w:b/>
                <w:sz w:val="20"/>
                <w:szCs w:val="20"/>
              </w:rPr>
            </w:pPr>
            <w:r w:rsidRPr="00716181">
              <w:rPr>
                <w:rFonts w:ascii="Arial Narrow" w:hAnsi="Arial Narrow" w:cs="Tahoma"/>
                <w:b/>
                <w:sz w:val="20"/>
                <w:szCs w:val="20"/>
              </w:rPr>
              <w:t>Combination of ratings covered in each part</w:t>
            </w:r>
          </w:p>
        </w:tc>
        <w:tc>
          <w:tcPr>
            <w:tcW w:w="4394" w:type="dxa"/>
          </w:tcPr>
          <w:p w:rsidR="00433312" w:rsidRPr="00716181" w:rsidDel="00DB1CCE" w:rsidRDefault="00433312" w:rsidP="005B20F5">
            <w:pPr>
              <w:spacing w:after="0" w:line="240" w:lineRule="auto"/>
              <w:rPr>
                <w:rFonts w:ascii="Arial Narrow" w:hAnsi="Arial Narrow" w:cs="Tahoma"/>
                <w:b/>
                <w:sz w:val="20"/>
                <w:szCs w:val="20"/>
              </w:rPr>
            </w:pPr>
            <w:r w:rsidRPr="00716181">
              <w:rPr>
                <w:rFonts w:ascii="Arial Narrow" w:hAnsi="Arial Narrow" w:cs="Tahoma"/>
                <w:b/>
                <w:sz w:val="20"/>
                <w:szCs w:val="20"/>
              </w:rPr>
              <w:t xml:space="preserve">Description. </w:t>
            </w:r>
            <w:r w:rsidRPr="00433312">
              <w:rPr>
                <w:rFonts w:ascii="Arial Narrow" w:hAnsi="Arial Narrow" w:cs="Tahoma"/>
                <w:b/>
                <w:color w:val="000000" w:themeColor="text1"/>
                <w:sz w:val="20"/>
                <w:szCs w:val="20"/>
              </w:rPr>
              <w:t>A</w:t>
            </w:r>
            <w:r w:rsidRPr="00433312">
              <w:rPr>
                <w:rFonts w:ascii="Arial Narrow" w:hAnsi="Arial Narrow" w:cs="Tahoma"/>
                <w:b/>
                <w:color w:val="000000" w:themeColor="text1"/>
                <w:sz w:val="20"/>
                <w:szCs w:val="20"/>
                <w:u w:val="single"/>
              </w:rPr>
              <w:t>ll pests below may be associated with fruit (A1 or A2) (applies to each description)</w:t>
            </w:r>
          </w:p>
        </w:tc>
      </w:tr>
      <w:tr w:rsidR="00433312" w:rsidRPr="00716181" w:rsidTr="00C557EF">
        <w:tc>
          <w:tcPr>
            <w:tcW w:w="1809" w:type="dxa"/>
          </w:tcPr>
          <w:p w:rsidR="00433312" w:rsidRPr="00716181" w:rsidRDefault="00433312" w:rsidP="005B20F5">
            <w:pPr>
              <w:spacing w:after="0" w:line="240" w:lineRule="auto"/>
              <w:rPr>
                <w:rFonts w:ascii="Arial Narrow" w:hAnsi="Arial Narrow" w:cs="Tahoma"/>
                <w:sz w:val="20"/>
                <w:szCs w:val="20"/>
              </w:rPr>
            </w:pPr>
            <w:r w:rsidRPr="00716181">
              <w:rPr>
                <w:rFonts w:ascii="Arial Narrow" w:hAnsi="Arial Narrow" w:cs="Tahoma"/>
                <w:sz w:val="20"/>
                <w:szCs w:val="20"/>
              </w:rPr>
              <w:t xml:space="preserve">Part 1 - Pests with high economic importance and more likely to transfer </w:t>
            </w:r>
          </w:p>
        </w:tc>
        <w:tc>
          <w:tcPr>
            <w:tcW w:w="3544" w:type="dxa"/>
          </w:tcPr>
          <w:p w:rsidR="00433312" w:rsidRPr="00716181" w:rsidRDefault="00433312" w:rsidP="00433312">
            <w:pPr>
              <w:pStyle w:val="Paragraphedeliste"/>
              <w:numPr>
                <w:ilvl w:val="0"/>
                <w:numId w:val="9"/>
              </w:numPr>
              <w:spacing w:after="0" w:line="240" w:lineRule="auto"/>
              <w:ind w:left="317" w:hanging="283"/>
              <w:jc w:val="both"/>
              <w:rPr>
                <w:rFonts w:ascii="Arial Narrow" w:hAnsi="Arial Narrow" w:cs="Tahoma"/>
                <w:sz w:val="20"/>
                <w:szCs w:val="20"/>
              </w:rPr>
            </w:pPr>
            <w:r w:rsidRPr="00716181">
              <w:rPr>
                <w:rFonts w:ascii="Arial Narrow" w:hAnsi="Arial Narrow" w:cs="Tahoma"/>
                <w:sz w:val="20"/>
                <w:szCs w:val="20"/>
              </w:rPr>
              <w:t>A1t/A2t + E1 (except E1u, E1h) + any other</w:t>
            </w:r>
          </w:p>
        </w:tc>
        <w:tc>
          <w:tcPr>
            <w:tcW w:w="4394" w:type="dxa"/>
          </w:tcPr>
          <w:p w:rsidR="00433312" w:rsidRPr="00716181" w:rsidRDefault="00433312" w:rsidP="00433312">
            <w:pPr>
              <w:pStyle w:val="Paragraphedeliste"/>
              <w:numPr>
                <w:ilvl w:val="0"/>
                <w:numId w:val="9"/>
              </w:numPr>
              <w:spacing w:after="0" w:line="240" w:lineRule="auto"/>
              <w:ind w:left="176" w:hanging="142"/>
              <w:jc w:val="both"/>
              <w:rPr>
                <w:rFonts w:ascii="Arial Narrow" w:hAnsi="Arial Narrow" w:cs="Tahoma"/>
                <w:sz w:val="20"/>
                <w:szCs w:val="20"/>
              </w:rPr>
            </w:pPr>
            <w:r w:rsidRPr="00716181">
              <w:rPr>
                <w:rFonts w:ascii="Arial Narrow" w:hAnsi="Arial Narrow" w:cs="Tahoma"/>
                <w:sz w:val="20"/>
                <w:szCs w:val="20"/>
              </w:rPr>
              <w:t>pests able to transfer, with a high economic impact currently (not uncertain high impact or high impact in the past)</w:t>
            </w:r>
          </w:p>
        </w:tc>
      </w:tr>
      <w:tr w:rsidR="00433312" w:rsidRPr="00716181" w:rsidTr="00C557EF">
        <w:tc>
          <w:tcPr>
            <w:tcW w:w="1809" w:type="dxa"/>
          </w:tcPr>
          <w:p w:rsidR="00433312" w:rsidRPr="00716181" w:rsidRDefault="00433312" w:rsidP="005B20F5">
            <w:pPr>
              <w:spacing w:after="0" w:line="240" w:lineRule="auto"/>
              <w:rPr>
                <w:rFonts w:ascii="Arial Narrow" w:hAnsi="Arial Narrow" w:cs="Tahoma"/>
                <w:sz w:val="20"/>
                <w:szCs w:val="20"/>
              </w:rPr>
            </w:pPr>
            <w:r w:rsidRPr="00716181">
              <w:rPr>
                <w:rFonts w:ascii="Arial Narrow" w:hAnsi="Arial Narrow" w:cs="Tahoma"/>
                <w:sz w:val="20"/>
                <w:szCs w:val="20"/>
              </w:rPr>
              <w:t xml:space="preserve">Part 2 - Pests with lesser economic importance but more likely to transfer or with high economic importance but less likely to transfer  </w:t>
            </w:r>
          </w:p>
        </w:tc>
        <w:tc>
          <w:tcPr>
            <w:tcW w:w="3544" w:type="dxa"/>
          </w:tcPr>
          <w:p w:rsidR="00433312" w:rsidRPr="00716181" w:rsidRDefault="00433312" w:rsidP="00433312">
            <w:pPr>
              <w:pStyle w:val="Paragraphedeliste"/>
              <w:numPr>
                <w:ilvl w:val="0"/>
                <w:numId w:val="8"/>
              </w:numPr>
              <w:spacing w:after="0" w:line="240" w:lineRule="auto"/>
              <w:ind w:left="317" w:hanging="283"/>
              <w:jc w:val="both"/>
              <w:rPr>
                <w:rFonts w:ascii="Arial Narrow" w:hAnsi="Arial Narrow" w:cs="Tahoma"/>
                <w:bCs/>
                <w:sz w:val="20"/>
                <w:szCs w:val="20"/>
              </w:rPr>
            </w:pPr>
            <w:r w:rsidRPr="00716181">
              <w:rPr>
                <w:rFonts w:ascii="Arial Narrow" w:hAnsi="Arial Narrow" w:cs="Tahoma"/>
                <w:bCs/>
                <w:sz w:val="20"/>
                <w:szCs w:val="20"/>
              </w:rPr>
              <w:t>A1/A2</w:t>
            </w:r>
            <w:r w:rsidRPr="00716181">
              <w:rPr>
                <w:rFonts w:ascii="Arial Narrow" w:hAnsi="Arial Narrow" w:cs="Tahoma"/>
                <w:sz w:val="20"/>
                <w:szCs w:val="20"/>
              </w:rPr>
              <w:t xml:space="preserve"> or </w:t>
            </w:r>
            <w:r w:rsidRPr="00716181">
              <w:rPr>
                <w:rFonts w:ascii="Arial Narrow" w:hAnsi="Arial Narrow" w:cs="Tahoma"/>
                <w:bCs/>
                <w:sz w:val="20"/>
                <w:szCs w:val="20"/>
              </w:rPr>
              <w:t>A1ut/A2ut</w:t>
            </w:r>
            <w:r w:rsidRPr="00716181">
              <w:rPr>
                <w:rFonts w:ascii="Arial Narrow" w:hAnsi="Arial Narrow" w:cs="Tahoma"/>
                <w:sz w:val="20"/>
                <w:szCs w:val="20"/>
              </w:rPr>
              <w:t xml:space="preserve"> + </w:t>
            </w:r>
            <w:r w:rsidRPr="00716181">
              <w:rPr>
                <w:rFonts w:ascii="Arial Narrow" w:hAnsi="Arial Narrow" w:cs="Tahoma"/>
                <w:bCs/>
                <w:sz w:val="20"/>
                <w:szCs w:val="20"/>
              </w:rPr>
              <w:t>E1 + any other</w:t>
            </w:r>
          </w:p>
          <w:p w:rsidR="00433312" w:rsidRPr="00716181" w:rsidRDefault="00433312" w:rsidP="005B20F5">
            <w:pPr>
              <w:pStyle w:val="Paragraphedeliste"/>
              <w:spacing w:after="0" w:line="240" w:lineRule="auto"/>
              <w:ind w:left="317"/>
              <w:rPr>
                <w:rFonts w:ascii="Arial Narrow" w:hAnsi="Arial Narrow" w:cs="Tahoma"/>
                <w:bCs/>
                <w:sz w:val="20"/>
                <w:szCs w:val="20"/>
              </w:rPr>
            </w:pPr>
          </w:p>
          <w:p w:rsidR="00433312" w:rsidRPr="00716181" w:rsidRDefault="00433312" w:rsidP="005B20F5">
            <w:pPr>
              <w:pStyle w:val="Paragraphedeliste"/>
              <w:spacing w:after="0" w:line="240" w:lineRule="auto"/>
              <w:ind w:left="317"/>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317" w:hanging="283"/>
              <w:jc w:val="both"/>
              <w:rPr>
                <w:rFonts w:ascii="Arial Narrow" w:hAnsi="Arial Narrow" w:cs="Tahoma"/>
                <w:bCs/>
                <w:sz w:val="20"/>
                <w:szCs w:val="20"/>
              </w:rPr>
            </w:pPr>
            <w:r w:rsidRPr="00716181">
              <w:rPr>
                <w:rFonts w:ascii="Arial Narrow" w:hAnsi="Arial Narrow" w:cs="Tahoma"/>
                <w:bCs/>
                <w:sz w:val="20"/>
                <w:szCs w:val="20"/>
              </w:rPr>
              <w:t xml:space="preserve">A1t/A2t + E1u or E1h + any other </w:t>
            </w: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317" w:hanging="283"/>
              <w:jc w:val="both"/>
              <w:rPr>
                <w:rFonts w:ascii="Arial Narrow" w:hAnsi="Arial Narrow" w:cs="Tahoma"/>
                <w:bCs/>
                <w:sz w:val="20"/>
                <w:szCs w:val="20"/>
              </w:rPr>
            </w:pPr>
            <w:r w:rsidRPr="00716181">
              <w:rPr>
                <w:rFonts w:ascii="Arial Narrow" w:hAnsi="Arial Narrow" w:cs="Tahoma"/>
                <w:bCs/>
                <w:sz w:val="20"/>
                <w:szCs w:val="20"/>
              </w:rPr>
              <w:t>A1t/A2t</w:t>
            </w:r>
            <w:r w:rsidRPr="00716181">
              <w:rPr>
                <w:rFonts w:ascii="Arial Narrow" w:hAnsi="Arial Narrow" w:cs="Tahoma"/>
                <w:sz w:val="20"/>
                <w:szCs w:val="20"/>
              </w:rPr>
              <w:t xml:space="preserve"> + </w:t>
            </w:r>
            <w:r w:rsidRPr="00716181">
              <w:rPr>
                <w:rFonts w:ascii="Arial Narrow" w:hAnsi="Arial Narrow" w:cs="Tahoma"/>
                <w:bCs/>
                <w:sz w:val="20"/>
                <w:szCs w:val="20"/>
              </w:rPr>
              <w:t>E2+ (F1 or G1)</w:t>
            </w:r>
          </w:p>
          <w:p w:rsidR="00433312" w:rsidRPr="00716181" w:rsidRDefault="00433312" w:rsidP="005B20F5">
            <w:pPr>
              <w:spacing w:after="0" w:line="240" w:lineRule="auto"/>
              <w:ind w:left="34"/>
              <w:rPr>
                <w:rFonts w:ascii="Arial Narrow" w:hAnsi="Arial Narrow" w:cs="Tahoma"/>
                <w:bCs/>
                <w:sz w:val="20"/>
                <w:szCs w:val="20"/>
              </w:rPr>
            </w:pPr>
          </w:p>
          <w:p w:rsidR="00433312" w:rsidRPr="00716181" w:rsidRDefault="00433312" w:rsidP="005B20F5">
            <w:pPr>
              <w:spacing w:after="0" w:line="240" w:lineRule="auto"/>
              <w:ind w:left="34"/>
              <w:rPr>
                <w:rFonts w:ascii="Arial Narrow" w:hAnsi="Arial Narrow" w:cs="Tahoma"/>
                <w:bCs/>
                <w:sz w:val="20"/>
                <w:szCs w:val="20"/>
              </w:rPr>
            </w:pPr>
          </w:p>
          <w:p w:rsidR="00433312" w:rsidRPr="00716181" w:rsidRDefault="00433312" w:rsidP="005B20F5">
            <w:pPr>
              <w:spacing w:after="0" w:line="240" w:lineRule="auto"/>
              <w:ind w:left="34"/>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317" w:hanging="283"/>
              <w:jc w:val="both"/>
              <w:rPr>
                <w:rFonts w:ascii="Arial Narrow" w:hAnsi="Arial Narrow" w:cs="Tahoma"/>
                <w:bCs/>
                <w:sz w:val="20"/>
                <w:szCs w:val="20"/>
              </w:rPr>
            </w:pPr>
            <w:r w:rsidRPr="00716181">
              <w:rPr>
                <w:rFonts w:ascii="Arial Narrow" w:hAnsi="Arial Narrow" w:cs="Tahoma"/>
                <w:bCs/>
                <w:sz w:val="20"/>
                <w:szCs w:val="20"/>
              </w:rPr>
              <w:t>A1t</w:t>
            </w:r>
            <w:r w:rsidRPr="00716181">
              <w:rPr>
                <w:rFonts w:ascii="Arial Narrow" w:hAnsi="Arial Narrow" w:cs="Tahoma"/>
                <w:sz w:val="20"/>
                <w:szCs w:val="20"/>
              </w:rPr>
              <w:t xml:space="preserve">       + </w:t>
            </w:r>
            <w:r w:rsidRPr="00716181">
              <w:rPr>
                <w:rFonts w:ascii="Arial Narrow" w:hAnsi="Arial Narrow" w:cs="Tahoma"/>
                <w:bCs/>
                <w:sz w:val="20"/>
                <w:szCs w:val="20"/>
              </w:rPr>
              <w:t xml:space="preserve">E2 + any other </w:t>
            </w: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317" w:hanging="283"/>
              <w:jc w:val="both"/>
              <w:rPr>
                <w:rFonts w:ascii="Arial Narrow" w:hAnsi="Arial Narrow" w:cs="Tahoma"/>
                <w:bCs/>
                <w:sz w:val="20"/>
                <w:szCs w:val="20"/>
              </w:rPr>
            </w:pPr>
            <w:r w:rsidRPr="00716181">
              <w:rPr>
                <w:rFonts w:ascii="Arial Narrow" w:hAnsi="Arial Narrow" w:cs="Tahoma"/>
                <w:bCs/>
                <w:sz w:val="20"/>
                <w:szCs w:val="20"/>
              </w:rPr>
              <w:t>A1t/A2t</w:t>
            </w:r>
            <w:r w:rsidRPr="00716181">
              <w:rPr>
                <w:rFonts w:ascii="Arial Narrow" w:hAnsi="Arial Narrow" w:cs="Tahoma"/>
                <w:sz w:val="20"/>
                <w:szCs w:val="20"/>
              </w:rPr>
              <w:t xml:space="preserve"> + </w:t>
            </w:r>
            <w:r w:rsidRPr="00716181">
              <w:rPr>
                <w:rFonts w:ascii="Arial Narrow" w:hAnsi="Arial Narrow" w:cs="Tahoma"/>
                <w:bCs/>
                <w:sz w:val="20"/>
                <w:szCs w:val="20"/>
              </w:rPr>
              <w:t>E3v or EUv + (F1 or G1)</w:t>
            </w: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5B20F5">
            <w:pPr>
              <w:spacing w:after="0" w:line="240" w:lineRule="auto"/>
              <w:rPr>
                <w:rFonts w:ascii="Arial Narrow" w:hAnsi="Arial Narrow" w:cs="Tahoma"/>
                <w:bCs/>
                <w:sz w:val="20"/>
                <w:szCs w:val="20"/>
              </w:rPr>
            </w:pPr>
          </w:p>
          <w:p w:rsidR="00433312" w:rsidRPr="00716181" w:rsidRDefault="00433312" w:rsidP="005B20F5">
            <w:pPr>
              <w:spacing w:after="0" w:line="240" w:lineRule="auto"/>
              <w:rPr>
                <w:rFonts w:ascii="Arial Narrow" w:hAnsi="Arial Narrow" w:cs="Tahoma"/>
                <w:bCs/>
                <w:sz w:val="20"/>
                <w:szCs w:val="20"/>
              </w:rPr>
            </w:pPr>
          </w:p>
          <w:p w:rsidR="00433312" w:rsidRPr="005C6894" w:rsidRDefault="00433312" w:rsidP="00433312">
            <w:pPr>
              <w:pStyle w:val="Paragraphedeliste"/>
              <w:numPr>
                <w:ilvl w:val="0"/>
                <w:numId w:val="8"/>
              </w:numPr>
              <w:spacing w:after="0" w:line="240" w:lineRule="auto"/>
              <w:ind w:left="317" w:hanging="283"/>
              <w:jc w:val="both"/>
              <w:rPr>
                <w:rFonts w:ascii="Arial Narrow" w:hAnsi="Arial Narrow" w:cs="Tahoma"/>
                <w:sz w:val="20"/>
                <w:szCs w:val="20"/>
                <w:lang w:val="fr-FR"/>
              </w:rPr>
            </w:pPr>
            <w:r w:rsidRPr="005C6894">
              <w:rPr>
                <w:rFonts w:ascii="Arial Narrow" w:hAnsi="Arial Narrow" w:cs="Tahoma"/>
                <w:bCs/>
                <w:sz w:val="20"/>
                <w:szCs w:val="20"/>
                <w:lang w:val="fr-FR"/>
              </w:rPr>
              <w:t>A1t/A2t</w:t>
            </w:r>
            <w:r w:rsidRPr="005C6894">
              <w:rPr>
                <w:rFonts w:ascii="Arial Narrow" w:hAnsi="Arial Narrow" w:cs="Tahoma"/>
                <w:sz w:val="20"/>
                <w:szCs w:val="20"/>
                <w:lang w:val="fr-FR"/>
              </w:rPr>
              <w:t xml:space="preserve"> + </w:t>
            </w:r>
            <w:r w:rsidRPr="005C6894">
              <w:rPr>
                <w:rFonts w:ascii="Arial Narrow" w:hAnsi="Arial Narrow" w:cs="Tahoma"/>
                <w:bCs/>
                <w:sz w:val="20"/>
                <w:szCs w:val="20"/>
                <w:lang w:val="fr-FR"/>
              </w:rPr>
              <w:t>EU+  (F1 or G1)</w:t>
            </w:r>
          </w:p>
        </w:tc>
        <w:tc>
          <w:tcPr>
            <w:tcW w:w="4394" w:type="dxa"/>
          </w:tcPr>
          <w:p w:rsidR="00433312" w:rsidRPr="00716181" w:rsidRDefault="00433312" w:rsidP="00433312">
            <w:pPr>
              <w:pStyle w:val="Paragraphedeliste"/>
              <w:numPr>
                <w:ilvl w:val="0"/>
                <w:numId w:val="9"/>
              </w:numPr>
              <w:spacing w:after="0" w:line="240" w:lineRule="auto"/>
              <w:ind w:left="176" w:hanging="142"/>
              <w:jc w:val="both"/>
              <w:rPr>
                <w:rFonts w:ascii="Arial Narrow" w:hAnsi="Arial Narrow" w:cs="Tahoma"/>
                <w:sz w:val="20"/>
                <w:szCs w:val="20"/>
              </w:rPr>
            </w:pPr>
            <w:r w:rsidRPr="00716181">
              <w:rPr>
                <w:rFonts w:ascii="Arial Narrow" w:hAnsi="Arial Narrow" w:cs="Tahoma"/>
                <w:sz w:val="20"/>
                <w:szCs w:val="20"/>
              </w:rPr>
              <w:t>pests less able to transfer (or with an uncertainty on transfer), with a high economic impact currently</w:t>
            </w:r>
          </w:p>
          <w:p w:rsidR="00433312" w:rsidRPr="00716181" w:rsidRDefault="00433312" w:rsidP="005B20F5">
            <w:pPr>
              <w:pStyle w:val="Paragraphedeliste"/>
              <w:spacing w:after="0" w:line="240" w:lineRule="auto"/>
              <w:ind w:left="176" w:hanging="142"/>
              <w:rPr>
                <w:rFonts w:ascii="Arial Narrow" w:hAnsi="Arial Narrow" w:cs="Tahoma"/>
                <w:sz w:val="20"/>
                <w:szCs w:val="20"/>
              </w:rPr>
            </w:pPr>
          </w:p>
          <w:p w:rsidR="00433312" w:rsidRPr="00716181" w:rsidRDefault="00433312" w:rsidP="00433312">
            <w:pPr>
              <w:pStyle w:val="Paragraphedeliste"/>
              <w:numPr>
                <w:ilvl w:val="0"/>
                <w:numId w:val="9"/>
              </w:numPr>
              <w:spacing w:after="0" w:line="240" w:lineRule="auto"/>
              <w:ind w:left="176" w:hanging="142"/>
              <w:jc w:val="both"/>
              <w:rPr>
                <w:rFonts w:ascii="Arial Narrow" w:hAnsi="Arial Narrow" w:cs="Tahoma"/>
                <w:bCs/>
                <w:sz w:val="20"/>
                <w:szCs w:val="20"/>
              </w:rPr>
            </w:pPr>
            <w:r w:rsidRPr="00716181">
              <w:rPr>
                <w:rFonts w:ascii="Arial Narrow" w:hAnsi="Arial Narrow" w:cs="Tahoma"/>
                <w:sz w:val="20"/>
                <w:szCs w:val="20"/>
              </w:rPr>
              <w:t>pests able to transfer, with a high economic impact (but either with an uncertainty, or in the past)</w:t>
            </w:r>
          </w:p>
          <w:p w:rsidR="00433312" w:rsidRPr="00716181" w:rsidRDefault="00433312" w:rsidP="005B20F5">
            <w:pPr>
              <w:pStyle w:val="Paragraphedeliste"/>
              <w:spacing w:after="0" w:line="240" w:lineRule="auto"/>
              <w:ind w:left="176"/>
              <w:jc w:val="both"/>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176" w:hanging="142"/>
              <w:jc w:val="both"/>
              <w:rPr>
                <w:rFonts w:ascii="Arial Narrow" w:hAnsi="Arial Narrow" w:cs="Tahoma"/>
                <w:bCs/>
                <w:sz w:val="20"/>
                <w:szCs w:val="20"/>
              </w:rPr>
            </w:pPr>
            <w:proofErr w:type="gramStart"/>
            <w:r w:rsidRPr="00716181">
              <w:rPr>
                <w:rFonts w:ascii="Arial Narrow" w:hAnsi="Arial Narrow" w:cs="Tahoma"/>
                <w:sz w:val="20"/>
                <w:szCs w:val="20"/>
              </w:rPr>
              <w:t>pests</w:t>
            </w:r>
            <w:proofErr w:type="gramEnd"/>
            <w:r w:rsidRPr="00716181">
              <w:rPr>
                <w:rFonts w:ascii="Arial Narrow" w:hAnsi="Arial Narrow" w:cs="Tahoma"/>
                <w:sz w:val="20"/>
                <w:szCs w:val="20"/>
              </w:rPr>
              <w:t xml:space="preserve"> able to transfer, with a moderate economic impact currently, but intercepted, spreading/invasive.</w:t>
            </w:r>
          </w:p>
          <w:p w:rsidR="00433312" w:rsidRPr="00716181" w:rsidRDefault="00433312" w:rsidP="005B20F5">
            <w:pPr>
              <w:pStyle w:val="Paragraphedeliste"/>
              <w:spacing w:after="0" w:line="240" w:lineRule="auto"/>
              <w:ind w:left="176"/>
              <w:jc w:val="both"/>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176" w:hanging="142"/>
              <w:jc w:val="both"/>
              <w:rPr>
                <w:rFonts w:ascii="Arial Narrow" w:hAnsi="Arial Narrow" w:cs="Tahoma"/>
                <w:bCs/>
                <w:sz w:val="20"/>
                <w:szCs w:val="20"/>
              </w:rPr>
            </w:pPr>
            <w:r w:rsidRPr="00716181">
              <w:rPr>
                <w:rFonts w:ascii="Arial Narrow" w:hAnsi="Arial Narrow" w:cs="Tahoma"/>
                <w:bCs/>
                <w:sz w:val="20"/>
                <w:szCs w:val="20"/>
              </w:rPr>
              <w:t>non-mobile life stage associated with the fruit, pest able to transfer, with a moderate recorded impact currently</w:t>
            </w:r>
          </w:p>
          <w:p w:rsidR="00433312" w:rsidRPr="00716181" w:rsidRDefault="00433312" w:rsidP="005B20F5">
            <w:pPr>
              <w:pStyle w:val="Paragraphedeliste"/>
              <w:spacing w:after="0" w:line="240" w:lineRule="auto"/>
              <w:ind w:left="176"/>
              <w:jc w:val="both"/>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176" w:hanging="142"/>
              <w:jc w:val="both"/>
              <w:rPr>
                <w:rFonts w:ascii="Arial Narrow" w:hAnsi="Arial Narrow" w:cs="Tahoma"/>
                <w:bCs/>
                <w:sz w:val="20"/>
                <w:szCs w:val="20"/>
              </w:rPr>
            </w:pPr>
            <w:r w:rsidRPr="00716181">
              <w:rPr>
                <w:rFonts w:ascii="Arial Narrow" w:hAnsi="Arial Narrow" w:cs="Tahoma"/>
                <w:sz w:val="20"/>
                <w:szCs w:val="20"/>
              </w:rPr>
              <w:t xml:space="preserve">pests able to transfer, known vector, with a low or unknown recorded impact currently, and intercepted, spreading/invasive </w:t>
            </w:r>
          </w:p>
          <w:p w:rsidR="00433312" w:rsidRPr="00716181" w:rsidRDefault="00433312" w:rsidP="005B20F5">
            <w:pPr>
              <w:spacing w:after="0" w:line="240" w:lineRule="auto"/>
              <w:jc w:val="both"/>
              <w:rPr>
                <w:rFonts w:ascii="Arial Narrow" w:hAnsi="Arial Narrow" w:cs="Tahoma"/>
                <w:bCs/>
                <w:sz w:val="20"/>
                <w:szCs w:val="20"/>
              </w:rPr>
            </w:pPr>
          </w:p>
          <w:p w:rsidR="00433312" w:rsidRPr="00716181" w:rsidRDefault="00433312" w:rsidP="00433312">
            <w:pPr>
              <w:pStyle w:val="Paragraphedeliste"/>
              <w:numPr>
                <w:ilvl w:val="0"/>
                <w:numId w:val="8"/>
              </w:numPr>
              <w:spacing w:after="0" w:line="240" w:lineRule="auto"/>
              <w:ind w:left="176" w:hanging="142"/>
              <w:jc w:val="both"/>
              <w:rPr>
                <w:rFonts w:ascii="Arial Narrow" w:hAnsi="Arial Narrow" w:cs="Tahoma"/>
                <w:bCs/>
                <w:sz w:val="20"/>
                <w:szCs w:val="20"/>
              </w:rPr>
            </w:pPr>
            <w:r w:rsidRPr="00716181">
              <w:rPr>
                <w:rFonts w:ascii="Arial Narrow" w:hAnsi="Arial Narrow" w:cs="Tahoma"/>
                <w:sz w:val="20"/>
                <w:szCs w:val="20"/>
              </w:rPr>
              <w:t xml:space="preserve">pests able to transfer, with an unknown recorded impact currently, but intercepted, spreading/invasive </w:t>
            </w:r>
          </w:p>
        </w:tc>
      </w:tr>
    </w:tbl>
    <w:p w:rsidR="00433312" w:rsidRPr="00716181" w:rsidRDefault="00433312" w:rsidP="00433312">
      <w:pPr>
        <w:spacing w:after="0" w:line="240" w:lineRule="auto"/>
        <w:rPr>
          <w:rFonts w:ascii="Arial Narrow" w:hAnsi="Arial Narrow" w:cs="Tahoma"/>
          <w:b/>
          <w:sz w:val="20"/>
          <w:szCs w:val="20"/>
        </w:rPr>
      </w:pPr>
    </w:p>
    <w:p w:rsidR="00433312" w:rsidRPr="00716181" w:rsidRDefault="00433312" w:rsidP="00433312">
      <w:pPr>
        <w:spacing w:after="0" w:line="240" w:lineRule="auto"/>
        <w:rPr>
          <w:rFonts w:ascii="Arial Narrow" w:hAnsi="Arial Narrow" w:cs="Tahoma"/>
          <w:b/>
          <w:sz w:val="20"/>
          <w:szCs w:val="20"/>
        </w:rPr>
      </w:pPr>
      <w:r w:rsidRPr="00716181">
        <w:rPr>
          <w:rFonts w:ascii="Arial Narrow" w:hAnsi="Arial Narrow" w:cs="Tahoma"/>
          <w:b/>
          <w:sz w:val="20"/>
          <w:szCs w:val="20"/>
        </w:rPr>
        <w:t>Not retained on the Alert List</w:t>
      </w:r>
    </w:p>
    <w:p w:rsidR="00433312" w:rsidRPr="00716181" w:rsidRDefault="00433312" w:rsidP="00433312">
      <w:pPr>
        <w:pStyle w:val="Paragraphedeliste"/>
        <w:numPr>
          <w:ilvl w:val="0"/>
          <w:numId w:val="10"/>
        </w:numPr>
        <w:spacing w:after="0" w:line="240" w:lineRule="auto"/>
        <w:rPr>
          <w:rFonts w:ascii="Arial Narrow" w:hAnsi="Arial Narrow" w:cs="Tahoma"/>
          <w:sz w:val="20"/>
          <w:szCs w:val="20"/>
        </w:rPr>
      </w:pPr>
      <w:r w:rsidRPr="00716181">
        <w:rPr>
          <w:rFonts w:ascii="Arial Narrow" w:hAnsi="Arial Narrow" w:cs="Tahoma"/>
          <w:sz w:val="20"/>
          <w:szCs w:val="20"/>
        </w:rPr>
        <w:t>Ac (contaminant)</w:t>
      </w:r>
    </w:p>
    <w:p w:rsidR="00433312" w:rsidRPr="00716181" w:rsidRDefault="00433312" w:rsidP="00433312">
      <w:pPr>
        <w:pStyle w:val="Paragraphedeliste"/>
        <w:numPr>
          <w:ilvl w:val="0"/>
          <w:numId w:val="10"/>
        </w:numPr>
        <w:spacing w:after="0" w:line="240" w:lineRule="auto"/>
        <w:rPr>
          <w:rFonts w:ascii="Arial Narrow" w:hAnsi="Arial Narrow" w:cs="Tahoma"/>
          <w:sz w:val="20"/>
          <w:szCs w:val="20"/>
        </w:rPr>
      </w:pPr>
      <w:r w:rsidRPr="00716181">
        <w:rPr>
          <w:rFonts w:ascii="Arial Narrow" w:hAnsi="Arial Narrow" w:cs="Tahoma"/>
          <w:sz w:val="20"/>
          <w:szCs w:val="20"/>
        </w:rPr>
        <w:t>NO categories</w:t>
      </w:r>
    </w:p>
    <w:p w:rsidR="00433312" w:rsidRPr="00716181" w:rsidRDefault="00433312" w:rsidP="00433312">
      <w:pPr>
        <w:pStyle w:val="Paragraphedeliste"/>
        <w:numPr>
          <w:ilvl w:val="0"/>
          <w:numId w:val="10"/>
        </w:numPr>
        <w:spacing w:after="0" w:line="240" w:lineRule="auto"/>
        <w:rPr>
          <w:rFonts w:ascii="Arial Narrow" w:hAnsi="Arial Narrow" w:cs="Tahoma"/>
          <w:sz w:val="20"/>
          <w:szCs w:val="20"/>
        </w:rPr>
      </w:pPr>
      <w:r w:rsidRPr="00716181">
        <w:rPr>
          <w:rFonts w:ascii="Arial Narrow" w:hAnsi="Arial Narrow" w:cs="Tahoma"/>
          <w:sz w:val="20"/>
          <w:szCs w:val="20"/>
        </w:rPr>
        <w:t>Combinations of ratings not fulfilling any of the combinations above</w:t>
      </w:r>
    </w:p>
    <w:p w:rsidR="00433312" w:rsidRPr="00716181" w:rsidRDefault="00433312" w:rsidP="00433312">
      <w:pPr>
        <w:spacing w:after="0" w:line="240" w:lineRule="auto"/>
        <w:ind w:right="57"/>
        <w:rPr>
          <w:rFonts w:ascii="Arial Narrow" w:hAnsi="Arial Narrow" w:cs="Tahoma"/>
          <w:sz w:val="20"/>
          <w:szCs w:val="20"/>
        </w:rPr>
      </w:pPr>
    </w:p>
    <w:p w:rsidR="0048009D" w:rsidRDefault="0048009D">
      <w:pPr>
        <w:rPr>
          <w:rFonts w:ascii="Arial Narrow" w:eastAsiaTheme="majorEastAsia" w:hAnsi="Arial Narrow" w:cstheme="majorBidi"/>
          <w:b/>
          <w:bCs/>
          <w:color w:val="000000" w:themeColor="text1"/>
          <w:sz w:val="24"/>
          <w:szCs w:val="28"/>
        </w:rPr>
      </w:pPr>
      <w:r>
        <w:br w:type="page"/>
      </w:r>
    </w:p>
    <w:p w:rsidR="000F5C6C" w:rsidRDefault="003838CD" w:rsidP="003838CD">
      <w:pPr>
        <w:pStyle w:val="Titre1"/>
        <w:rPr>
          <w:rFonts w:cs="Tahoma"/>
          <w:szCs w:val="24"/>
        </w:rPr>
      </w:pPr>
      <w:bookmarkStart w:id="27" w:name="_Toc473550050"/>
      <w:r w:rsidRPr="003838CD">
        <w:lastRenderedPageBreak/>
        <w:t xml:space="preserve">ANNEX 3. </w:t>
      </w:r>
      <w:r w:rsidRPr="003838CD">
        <w:rPr>
          <w:rFonts w:cs="Tahoma"/>
          <w:szCs w:val="24"/>
        </w:rPr>
        <w:t>Organisms excluded from further consideration at Step 1</w:t>
      </w:r>
      <w:bookmarkEnd w:id="27"/>
    </w:p>
    <w:p w:rsidR="003838CD" w:rsidRPr="000F5C6C" w:rsidRDefault="000F5C6C" w:rsidP="000F5C6C">
      <w:pPr>
        <w:spacing w:after="120" w:line="240" w:lineRule="auto"/>
        <w:rPr>
          <w:rFonts w:ascii="Arial Narrow" w:eastAsia="Times New Roman" w:hAnsi="Arial Narrow" w:cs="Times New Roman"/>
          <w:bCs/>
          <w:color w:val="000000"/>
          <w:sz w:val="18"/>
          <w:szCs w:val="18"/>
          <w:lang w:val="de-DE" w:eastAsia="de-DE"/>
        </w:rPr>
      </w:pPr>
      <w:r w:rsidRPr="000F5C6C">
        <w:rPr>
          <w:rFonts w:ascii="Arial Narrow" w:hAnsi="Arial Narrow" w:cs="Tahoma"/>
          <w:sz w:val="20"/>
          <w:szCs w:val="20"/>
        </w:rPr>
        <w:t xml:space="preserve">Type of pests: A = Arachnida, </w:t>
      </w:r>
      <w:r w:rsidRPr="000F5C6C">
        <w:rPr>
          <w:rFonts w:ascii="Arial Narrow" w:eastAsia="Times New Roman" w:hAnsi="Arial Narrow" w:cs="Times New Roman"/>
          <w:bCs/>
          <w:color w:val="000000"/>
          <w:sz w:val="18"/>
          <w:szCs w:val="18"/>
          <w:lang w:val="de-DE" w:eastAsia="de-DE"/>
        </w:rPr>
        <w:t>B = Bacteria</w:t>
      </w:r>
      <w:r>
        <w:rPr>
          <w:rFonts w:ascii="Arial Narrow" w:eastAsia="Times New Roman" w:hAnsi="Arial Narrow" w:cs="Times New Roman"/>
          <w:bCs/>
          <w:color w:val="000000"/>
          <w:sz w:val="18"/>
          <w:szCs w:val="18"/>
          <w:lang w:val="de-DE" w:eastAsia="de-DE"/>
        </w:rPr>
        <w:t xml:space="preserve">, </w:t>
      </w:r>
      <w:r w:rsidRPr="000F5C6C">
        <w:rPr>
          <w:rFonts w:ascii="Arial Narrow" w:hAnsi="Arial Narrow" w:cs="Tahoma"/>
          <w:sz w:val="20"/>
          <w:szCs w:val="20"/>
        </w:rPr>
        <w:t>I = Insecta, F = Fungi,</w:t>
      </w:r>
      <w:r>
        <w:rPr>
          <w:rFonts w:ascii="Arial Narrow" w:hAnsi="Arial Narrow" w:cs="Tahoma"/>
          <w:sz w:val="20"/>
          <w:szCs w:val="20"/>
        </w:rPr>
        <w:t xml:space="preserve"> G = Gastropoda,</w:t>
      </w:r>
      <w:r w:rsidRPr="000F5C6C">
        <w:rPr>
          <w:rFonts w:ascii="Arial Narrow" w:hAnsi="Arial Narrow" w:cs="Tahoma"/>
          <w:sz w:val="20"/>
          <w:szCs w:val="20"/>
        </w:rPr>
        <w:t xml:space="preserve"> </w:t>
      </w:r>
      <w:r>
        <w:rPr>
          <w:rFonts w:ascii="Arial Narrow" w:hAnsi="Arial Narrow" w:cs="Tahoma"/>
          <w:sz w:val="20"/>
          <w:szCs w:val="20"/>
        </w:rPr>
        <w:t xml:space="preserve">N = Nematoda, </w:t>
      </w:r>
      <w:r w:rsidRPr="000F5C6C">
        <w:rPr>
          <w:rFonts w:ascii="Arial Narrow" w:hAnsi="Arial Narrow" w:cs="Tahoma"/>
          <w:sz w:val="20"/>
          <w:szCs w:val="20"/>
        </w:rPr>
        <w:t>V = Viruses and Virus-like organisms</w:t>
      </w:r>
      <w:r>
        <w:rPr>
          <w:rFonts w:ascii="Arial Narrow" w:eastAsia="Times New Roman" w:hAnsi="Arial Narrow" w:cs="Times New Roman"/>
          <w:b/>
          <w:bCs/>
          <w:color w:val="000000"/>
          <w:sz w:val="18"/>
          <w:szCs w:val="18"/>
          <w:lang w:val="de-DE" w:eastAsia="de-DE"/>
        </w:rPr>
        <w:t xml:space="preserve">, </w:t>
      </w:r>
    </w:p>
    <w:p w:rsidR="005B20F5" w:rsidRDefault="005B20F5" w:rsidP="005B20F5">
      <w:pPr>
        <w:spacing w:after="0" w:line="240" w:lineRule="auto"/>
        <w:rPr>
          <w:rFonts w:ascii="Arial Narrow" w:eastAsia="Times New Roman" w:hAnsi="Arial Narrow" w:cs="Times New Roman"/>
          <w:b/>
          <w:bCs/>
          <w:color w:val="000000"/>
          <w:sz w:val="18"/>
          <w:szCs w:val="18"/>
          <w:lang w:val="de-DE" w:eastAsia="de-DE"/>
        </w:rPr>
        <w:sectPr w:rsidR="005B20F5" w:rsidSect="001F5ACD">
          <w:footerReference w:type="default" r:id="rId13"/>
          <w:pgSz w:w="11906" w:h="16838"/>
          <w:pgMar w:top="1417" w:right="1417" w:bottom="1134" w:left="1417" w:header="708" w:footer="708" w:gutter="0"/>
          <w:pgNumType w:start="0"/>
          <w:cols w:space="708"/>
          <w:titlePg/>
          <w:docGrid w:linePitch="360"/>
        </w:sectPr>
      </w:pPr>
    </w:p>
    <w:tbl>
      <w:tblPr>
        <w:tblStyle w:val="Grilledutableau"/>
        <w:tblW w:w="4644" w:type="dxa"/>
        <w:tblLayout w:type="fixed"/>
        <w:tblLook w:val="0420" w:firstRow="1" w:lastRow="0" w:firstColumn="0" w:lastColumn="0" w:noHBand="0" w:noVBand="1"/>
      </w:tblPr>
      <w:tblGrid>
        <w:gridCol w:w="1734"/>
        <w:gridCol w:w="236"/>
        <w:gridCol w:w="1966"/>
        <w:gridCol w:w="708"/>
      </w:tblGrid>
      <w:tr w:rsidR="005B20F5" w:rsidRPr="005B20F5" w:rsidTr="000F5C6C">
        <w:trPr>
          <w:trHeight w:val="227"/>
          <w:tblHeader/>
        </w:trPr>
        <w:tc>
          <w:tcPr>
            <w:tcW w:w="1734" w:type="dxa"/>
            <w:shd w:val="clear" w:color="auto" w:fill="C2D69B" w:themeFill="accent3" w:themeFillTint="99"/>
            <w:hideMark/>
          </w:tcPr>
          <w:p w:rsidR="005B20F5" w:rsidRPr="000F5C6C" w:rsidRDefault="005B20F5" w:rsidP="005B20F5">
            <w:pPr>
              <w:rPr>
                <w:rFonts w:ascii="Arial Narrow" w:eastAsia="Times New Roman" w:hAnsi="Arial Narrow" w:cs="Times New Roman"/>
                <w:b/>
                <w:bCs/>
                <w:color w:val="000000"/>
                <w:sz w:val="16"/>
                <w:szCs w:val="16"/>
                <w:lang w:val="de-DE" w:eastAsia="de-DE"/>
              </w:rPr>
            </w:pPr>
            <w:r w:rsidRPr="000F5C6C">
              <w:rPr>
                <w:rFonts w:ascii="Arial Narrow" w:eastAsia="Times New Roman" w:hAnsi="Arial Narrow" w:cs="Times New Roman"/>
                <w:b/>
                <w:bCs/>
                <w:color w:val="000000"/>
                <w:sz w:val="16"/>
                <w:szCs w:val="16"/>
                <w:lang w:val="de-DE" w:eastAsia="de-DE"/>
              </w:rPr>
              <w:lastRenderedPageBreak/>
              <w:t>Species</w:t>
            </w:r>
          </w:p>
        </w:tc>
        <w:tc>
          <w:tcPr>
            <w:tcW w:w="236" w:type="dxa"/>
            <w:shd w:val="clear" w:color="auto" w:fill="C2D69B" w:themeFill="accent3" w:themeFillTint="99"/>
            <w:hideMark/>
          </w:tcPr>
          <w:p w:rsidR="005B20F5" w:rsidRPr="000F5C6C" w:rsidRDefault="005B20F5" w:rsidP="000F5C6C">
            <w:pPr>
              <w:spacing w:before="40" w:after="40"/>
              <w:jc w:val="center"/>
              <w:rPr>
                <w:rFonts w:ascii="Arial Narrow" w:eastAsia="Times New Roman" w:hAnsi="Arial Narrow" w:cs="Times New Roman"/>
                <w:b/>
                <w:bCs/>
                <w:color w:val="000000"/>
                <w:sz w:val="16"/>
                <w:szCs w:val="16"/>
                <w:lang w:val="de-DE" w:eastAsia="de-DE"/>
              </w:rPr>
            </w:pPr>
          </w:p>
        </w:tc>
        <w:tc>
          <w:tcPr>
            <w:tcW w:w="1966" w:type="dxa"/>
            <w:shd w:val="clear" w:color="auto" w:fill="C2D69B" w:themeFill="accent3" w:themeFillTint="99"/>
            <w:hideMark/>
          </w:tcPr>
          <w:p w:rsidR="005B20F5" w:rsidRPr="000F5C6C" w:rsidRDefault="005B20F5" w:rsidP="005B20F5">
            <w:pPr>
              <w:rPr>
                <w:rFonts w:ascii="Arial Narrow" w:eastAsia="Times New Roman" w:hAnsi="Arial Narrow" w:cs="Times New Roman"/>
                <w:b/>
                <w:bCs/>
                <w:color w:val="000000"/>
                <w:sz w:val="16"/>
                <w:szCs w:val="16"/>
                <w:lang w:val="de-DE" w:eastAsia="de-DE"/>
              </w:rPr>
            </w:pPr>
            <w:r w:rsidRPr="000F5C6C">
              <w:rPr>
                <w:rFonts w:ascii="Arial Narrow" w:eastAsia="Times New Roman" w:hAnsi="Arial Narrow" w:cs="Times New Roman"/>
                <w:b/>
                <w:bCs/>
                <w:color w:val="000000"/>
                <w:sz w:val="16"/>
                <w:szCs w:val="16"/>
                <w:lang w:val="de-DE" w:eastAsia="de-DE"/>
              </w:rPr>
              <w:t>Taxonomy</w:t>
            </w:r>
          </w:p>
        </w:tc>
        <w:tc>
          <w:tcPr>
            <w:tcW w:w="708" w:type="dxa"/>
            <w:shd w:val="clear" w:color="auto" w:fill="C2D69B" w:themeFill="accent3" w:themeFillTint="99"/>
            <w:hideMark/>
          </w:tcPr>
          <w:p w:rsidR="005B20F5" w:rsidRPr="000F5C6C" w:rsidRDefault="005B20F5" w:rsidP="005B20F5">
            <w:pPr>
              <w:rPr>
                <w:rFonts w:ascii="Arial Narrow" w:eastAsia="Times New Roman" w:hAnsi="Arial Narrow" w:cs="Times New Roman"/>
                <w:b/>
                <w:bCs/>
                <w:color w:val="000000"/>
                <w:sz w:val="16"/>
                <w:szCs w:val="16"/>
                <w:lang w:val="de-DE" w:eastAsia="de-DE"/>
              </w:rPr>
            </w:pPr>
            <w:r w:rsidRPr="000F5C6C">
              <w:rPr>
                <w:rFonts w:ascii="Arial Narrow" w:eastAsia="Times New Roman" w:hAnsi="Arial Narrow" w:cs="Times New Roman"/>
                <w:b/>
                <w:bCs/>
                <w:color w:val="000000"/>
                <w:sz w:val="16"/>
                <w:szCs w:val="16"/>
                <w:lang w:val="de-DE" w:eastAsia="de-DE"/>
              </w:rPr>
              <w:t>Reason</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Abraxas grossulariata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Acanthococcus coccineus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Eriococcidae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Acanthoecia larminati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Acanthopsyche bipars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Acanthopsyche nigriplaga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Acanthopsyche subteralbata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Acanthopulvinaria orientalis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Acanthosoma denticauda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Acanthosomatidae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Acetobacter aceti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Alphaproteobacteria: Acetobacteraceae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Acetobacter pasteurianus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Alphaproteobacteria: Acetobacteraceae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Aclees cribratus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boscana ulmicola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comariana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cristana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extensana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fimbriana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minuta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Acleris rhombana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Acria ceramitis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Acrocercops astaurota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alni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hercules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increta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intermedia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leucocuspis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major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psi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rumicis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strigosa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Acronicta tridens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Actias artemis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Actias dubernardi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Actias selene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Actinotia intermediata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Aculus schlechtendali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Eriophyidae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Acyrthosiphon pisum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Acytolepis puspa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Adelius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Adelphocoris fasciaticollis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Adelphocoris lineolatus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Adoretus puberulus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Adoretus tenuimaculatus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Adoretus versutus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Adoxophyes orana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Adoxophyes privatana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Aelia acuminata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Aenaria lewisi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Aenetus virescens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Hepialidae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Aeolesthes sarta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Aeolothrips fasciatus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Aeolothripidae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Agalope hyalina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Agelastica coerulea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Agistemus longisetus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Stigmaeidae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Agonopterix alstroemeriana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Agonum </w:t>
            </w:r>
            <w:r w:rsidRPr="005B20F5">
              <w:rPr>
                <w:rFonts w:ascii="Arial Narrow" w:eastAsia="Times New Roman" w:hAnsi="Arial Narrow" w:cs="Times New Roman"/>
                <w:color w:val="000000"/>
                <w:sz w:val="16"/>
                <w:szCs w:val="16"/>
                <w:lang w:val="de-DE" w:eastAsia="de-DE"/>
              </w:rPr>
              <w:t>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Carabidae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Agrilus auriventris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Agrilus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Agriotes fuscicollis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Agrobacterium rhizogenes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Rhizobiaceae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Agrobacterium tumefaciens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Rhizobiaceae: Rhizobiales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Agrotis ipsilon</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Agrotis segetum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Agrypnus variabilis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Ahasverus advena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Silvanidae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Aleurocanthus spiniferus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Aleyrodidae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Allograpta ropalus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Syrphidae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Alphaea phasma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Alsophila japonensis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Alsophila tenuis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Alternaria alternata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Alternaria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48009D">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Alternaria tenuissima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Alticinae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Amata fortunei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Amatissa snelleni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Amblyseius harrowi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Ametastegia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Tenthredinidae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Ampelophaga rubiginosa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Amphipsalta cingulata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Amphipsalta zelandica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Amphipyra erebina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Amphipyra monolitha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Amphipyra pyramidea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Amphipyra pyramidoides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Anametis granulata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Anarsia lineatella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Anastrepha fraterculus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Anastrepha ludens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Anastrepha serpentina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Anastrepha suspensa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Anchomenus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Carabidae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Ancylis selenana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Andaspis hawaiiensis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Andes marmoratus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Cixiidae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Andes melanobasis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Cixiidae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Angaracris barabensis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Anobium punctatum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albopilosa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corpulenta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cuprea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daimiana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ebenina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Anomala exoleta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Anomala geniculata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Anomalomyia guttata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Mycetophilidae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Anomoneura mori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Anoplocnemis phasiana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Coreidae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Anoplophora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Anoplophora glabripennis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Anthaxia concinna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Antheraea pernyi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Antheraea yamamai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Anthicus floralis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Anthicidae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Anthonomus pomorum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Anthonomus quadrigibbus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Anthonomus signatus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Antipodiphora tonnoiri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Antivaleria viridimacula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Antrodia serialis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Anystis baccarum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Anystidae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Anzora unicolor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Flatidae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Aonidiella aurantii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Apanteles tasmanicus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Apate monachus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Aphelenchoides limberi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Aphelenchoididae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Aphelinus abdominalis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Aphelinus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Aphidounguis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Pemphigidae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Aphidounguis pomiradicola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Aphis craccivora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Aphis gossypii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Aphis pomi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Aphis spiraecola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Aphrophora bifasciata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Aphrophora flavomaculata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Aphrophora intermedia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Aphrophora maritima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Aphrophora obliqua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Aphytis chilensis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Aphytis chrysomphali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Aphytis diaspidis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Aphytis mytilaspidis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Apocheima cinerarium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Apocheima juglansiaria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Aporia crataegi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Pieridae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chlorotic leaf spot virus </w:t>
            </w:r>
            <w:r w:rsidRPr="005B20F5">
              <w:rPr>
                <w:rFonts w:ascii="Arial Narrow" w:eastAsia="Times New Roman" w:hAnsi="Arial Narrow" w:cs="Times New Roman"/>
                <w:color w:val="000000"/>
                <w:sz w:val="16"/>
                <w:szCs w:val="16"/>
                <w:lang w:val="de-DE" w:eastAsia="de-DE"/>
              </w:rPr>
              <w:t>(ACLSV)</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Betaflexiviridae: Trichovirus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dimple fruit viroid</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Pospoviroidae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flat limb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unknown</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freckle scurf</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fruit chat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fruit crinkle viroid </w:t>
            </w:r>
            <w:r w:rsidRPr="005B20F5">
              <w:rPr>
                <w:rFonts w:ascii="Arial Narrow" w:eastAsia="Times New Roman" w:hAnsi="Arial Narrow" w:cs="Times New Roman"/>
                <w:color w:val="000000"/>
                <w:sz w:val="16"/>
                <w:szCs w:val="16"/>
                <w:lang w:val="de-DE" w:eastAsia="de-DE"/>
              </w:rPr>
              <w:t>(AFCVd)</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Pospoviroidae: Apscaviroid</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green crincle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leaf pucker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Virus-like deseases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McIntosh depression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unknown agent</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mosaic virus </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Bromoviridae: Ilarvirus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necrosis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Apple platycarpa scaly bark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Virus-like deseases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pustule canker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unknown 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ringspot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rosette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unknown</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rough skin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rubbery wood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Virus-like deseases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russet ring and associated disorders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48009D" w:rsidP="005B20F5">
            <w:pPr>
              <w:rPr>
                <w:rFonts w:ascii="Arial Narrow" w:eastAsia="Times New Roman" w:hAnsi="Arial Narrow" w:cs="Times New Roman"/>
                <w:color w:val="000000"/>
                <w:sz w:val="16"/>
                <w:szCs w:val="16"/>
                <w:lang w:val="de-DE" w:eastAsia="de-DE"/>
              </w:rPr>
            </w:pPr>
            <w:r>
              <w:rPr>
                <w:rFonts w:ascii="Arial Narrow" w:eastAsia="Times New Roman" w:hAnsi="Arial Narrow" w:cs="Times New Roman"/>
                <w:color w:val="000000"/>
                <w:sz w:val="16"/>
                <w:szCs w:val="16"/>
                <w:lang w:val="de-DE" w:eastAsia="de-DE"/>
              </w:rPr>
              <w:t>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scar skin viroid </w:t>
            </w:r>
            <w:r w:rsidRPr="005B20F5">
              <w:rPr>
                <w:rFonts w:ascii="Arial Narrow" w:eastAsia="Times New Roman" w:hAnsi="Arial Narrow" w:cs="Times New Roman"/>
                <w:color w:val="000000"/>
                <w:sz w:val="16"/>
                <w:szCs w:val="16"/>
                <w:lang w:val="de-DE" w:eastAsia="de-DE"/>
              </w:rPr>
              <w:t>(ASSVd)</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Pospoviroidae: Apscaviroid</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Apple star crack agent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stem grooving virus </w:t>
            </w:r>
            <w:r w:rsidRPr="005B20F5">
              <w:rPr>
                <w:rFonts w:ascii="Arial Narrow" w:eastAsia="Times New Roman" w:hAnsi="Arial Narrow" w:cs="Times New Roman"/>
                <w:color w:val="000000"/>
                <w:sz w:val="16"/>
                <w:szCs w:val="16"/>
                <w:lang w:val="de-DE" w:eastAsia="de-DE"/>
              </w:rPr>
              <w:t>(ASGV)</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Betaflexiviridae: Capillovirus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Apple stem pitting virus </w:t>
            </w:r>
            <w:r w:rsidRPr="005B20F5">
              <w:rPr>
                <w:rFonts w:ascii="Arial Narrow" w:eastAsia="Times New Roman" w:hAnsi="Arial Narrow" w:cs="Times New Roman"/>
                <w:color w:val="000000"/>
                <w:sz w:val="16"/>
                <w:szCs w:val="16"/>
                <w:lang w:val="de-DE" w:eastAsia="de-DE"/>
              </w:rPr>
              <w:t>(ASPV)</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Betaflexiviridae: Foveavirus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Apriona cinerea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Apriona germari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Apriona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Apterygothrips collyerae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Araecerus palmaris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Anthribidae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Arboridia apicalis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Arboridia suzukii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Arcesis threnodes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betulana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crataegana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oporana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podana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rosanus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subrufana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Archips xylosteanus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Arge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Argidae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Argyresthia conjugella </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Argyrotaenia ljungiana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Argyrotaenia loxonephes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Arhopalus ferus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Aridius bifasciatus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Aridius nodifer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Armillaria luteobubalina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Armillaria mellea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Armillaria obscura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Armillaria tabescens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Artena dotata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Arthrocnodax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Cecidomyiidae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Ascochyta piricola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Ascogaster quadridentatus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Ascotis selenaria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Asias halodendri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flavus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glaucus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niger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ochraceus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sclerotiorum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tamarii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Aspergillus tamarii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Aspicolpus hudsoni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Aspidiotus nerii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aster yellows phytoplasma group</w:t>
            </w:r>
          </w:p>
        </w:tc>
        <w:tc>
          <w:tcPr>
            <w:tcW w:w="236" w:type="dxa"/>
            <w:noWrap/>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Phytoplasma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Asteromella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Asura strigipennis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Athelia rolfsii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Athrypsiastis salva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Xyloryctidae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Atrachya menetriesi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Atrachya menetriesis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Atractomorpha 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Atractomorpha sinensis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Atractotomus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Attacus atlas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Aulacophora femoralis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Aulacophora lewisi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Aulacorthum solani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Aureobasidium pullulans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Auriculariopsis ampla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Austrapoda dentata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Autographa gamma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Autographa nigrisigna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Bacchisa fortunei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Bactrocera aquilonis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Bactrocera dorsalis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Bactrocera occipitalis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Bactrocera pedestris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Bactrocera tryoni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Baenothrips moundi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Balsa malana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Bambalina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Barathra configurata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Basilepta fulvipes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Basiprionota bisignata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Bdellodes oraria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Bdellidae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Belippa horrida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Bhima idiota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Biscogniauxia marginata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Biston marginatus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Biston robustus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Biston thibetaria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Blattella germanica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Blattodea: Blattellidae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Blister Bark</w:t>
            </w:r>
          </w:p>
        </w:tc>
        <w:tc>
          <w:tcPr>
            <w:tcW w:w="236" w:type="dxa"/>
            <w:noWrap/>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p>
        </w:tc>
        <w:tc>
          <w:tcPr>
            <w:tcW w:w="1966" w:type="dxa"/>
            <w:hideMark/>
          </w:tcPr>
          <w:p w:rsidR="005B20F5" w:rsidRPr="005B20F5" w:rsidRDefault="00D7373D" w:rsidP="005B20F5">
            <w:pPr>
              <w:rPr>
                <w:rFonts w:ascii="Arial Narrow" w:eastAsia="Times New Roman" w:hAnsi="Arial Narrow" w:cs="Times New Roman"/>
                <w:color w:val="000000"/>
                <w:sz w:val="16"/>
                <w:szCs w:val="16"/>
                <w:lang w:val="de-DE" w:eastAsia="de-DE"/>
              </w:rPr>
            </w:pPr>
            <w:r>
              <w:rPr>
                <w:rFonts w:ascii="Arial Narrow" w:eastAsia="Times New Roman" w:hAnsi="Arial Narrow" w:cs="Times New Roman"/>
                <w:color w:val="000000"/>
                <w:sz w:val="16"/>
                <w:szCs w:val="16"/>
                <w:lang w:val="de-DE" w:eastAsia="de-DE"/>
              </w:rPr>
              <w:t>unknown</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Blosyrus herthus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Boarmia consonaria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Boarmia irrorataria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Bothynoderes punctiventris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berengeriana</w:t>
            </w:r>
            <w:r w:rsidRPr="005B20F5">
              <w:rPr>
                <w:rFonts w:ascii="Arial Narrow" w:eastAsia="Times New Roman" w:hAnsi="Arial Narrow" w:cs="Times New Roman"/>
                <w:color w:val="000000"/>
                <w:sz w:val="16"/>
                <w:szCs w:val="16"/>
                <w:lang w:val="de-DE" w:eastAsia="de-DE"/>
              </w:rPr>
              <w:t xml:space="preserve"> f. sp.</w:t>
            </w:r>
            <w:r w:rsidRPr="005B20F5">
              <w:rPr>
                <w:rFonts w:ascii="Arial Narrow" w:eastAsia="Times New Roman" w:hAnsi="Arial Narrow" w:cs="Times New Roman"/>
                <w:i/>
                <w:iCs/>
                <w:color w:val="000000"/>
                <w:sz w:val="16"/>
                <w:szCs w:val="16"/>
                <w:lang w:val="de-DE" w:eastAsia="de-DE"/>
              </w:rPr>
              <w:t xml:space="preserve"> pyricola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dothidea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lutea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obtusa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parva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rhodina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ribis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Botryosphaeria stevensii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Botryotinia fuckeliana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Botrytis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Brachytarsus  niveovariegatus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Anthribidae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Bradysia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Sciaridae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Brentiscerus putoni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Brevicornu maculatum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Mycetophilidae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Brevipalpus obovatus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Tenuipalpidae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Brevipalpus phoenicis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Tenuipalpidae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Brevipecten consanguis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Bryobia graminum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Bryobia praetiosa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Bryobia rubrioculus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Bryobia vasiljevi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Bucculatrix pyrivorella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Bucculatrigidae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Butlerelfia eustacei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Buzura superans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betulae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coelulans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congener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congenor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omissus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princeps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rugosus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Byctiscus venustus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Byturus tomentosus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Byturidae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Cacoecimorpha pronubana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malicola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melanoneura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pyricola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Cacopsylla pyrisuga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Cadophora malorum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Calepitrimerus baileyi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Eriophyidae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Caliroa cerasi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Tenthredinidae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Callideriphus laetus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Calliphora stygia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Calliphoridae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Callisphyris macropus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Callisphyris vespa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Calliteara pseudabietis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Calliteara pudibunda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Calocoris norvegicus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Calomycterus obconicus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Calonectria kyotensis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Caloptilia theivora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Caloptilia zachrysa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Calosphaeria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Calyptotrypus hibinonis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Calyptra 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Calyptra minuticornis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Calyptra thalictri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Campoplex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Campylomma liebknechti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Campylomma verbasci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Candidula intersecta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Canephora asiatica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Canephora unicolor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Capnodis tenebrionis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Cardiastethus consors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Anthocoridae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Cardiastethus poweri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Anthocoridae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Carnation ringspot </w:t>
            </w:r>
            <w:r w:rsidRPr="005B20F5">
              <w:rPr>
                <w:rFonts w:ascii="Arial Narrow" w:eastAsia="Times New Roman" w:hAnsi="Arial Narrow" w:cs="Times New Roman"/>
                <w:i/>
                <w:iCs/>
                <w:color w:val="000000"/>
                <w:sz w:val="16"/>
                <w:szCs w:val="16"/>
                <w:lang w:val="de-DE" w:eastAsia="de-DE"/>
              </w:rPr>
              <w:lastRenderedPageBreak/>
              <w:t>dianthovirus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lastRenderedPageBreak/>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Tombusviridae: Dianthovirus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Carpocoris pudicus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Carpophilus humeralis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Nitidulidae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Carposina sasakii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Carposinidae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Cartodere</w:t>
            </w:r>
            <w:r w:rsidRPr="005B20F5">
              <w:rPr>
                <w:rFonts w:ascii="Arial Narrow" w:eastAsia="Times New Roman" w:hAnsi="Arial Narrow" w:cs="Times New Roman"/>
                <w:color w:val="000000"/>
                <w:sz w:val="16"/>
                <w:szCs w:val="16"/>
                <w:lang w:val="de-DE" w:eastAsia="de-DE"/>
              </w:rPr>
              <w:t xml:space="preserve">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Cassida discalis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Cassida nucula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Cassida versicolor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Catharsius molossus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abamita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agitatrix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columbina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dissimilis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dula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electa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fulminea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nivea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patala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Catocala remissa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Catopta mongolicus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Catoptes coronatus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Cavariella aegopodii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Celastrina argiolus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Cenopalpus pulcher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Tenuipalpidae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Cenopalpus ruber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Tenuipalpidae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Ceratitis capitata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Ceratitis rosa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Cercopedius artemisiae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Ceresa alta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Ceresa basalis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Cermada punctimargo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Cixiidae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Cermatulus nasalis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Cerococcus muratae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Cerodontha australs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Agromyzidae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centroroseus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ceriferus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floridensis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japonicus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pseudoceriferus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Ceroplastes sinensis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Cerura menciana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Cerura vinula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Chaetocnema confinis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Chaetomella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Chalioides kondonis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Cheimatobia bruceata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Chelidonium quadricolle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Cheromettia apicata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Cherry leaf roll virus</w:t>
            </w:r>
            <w:r w:rsidRPr="005B20F5">
              <w:rPr>
                <w:rFonts w:ascii="Arial Narrow" w:eastAsia="Times New Roman" w:hAnsi="Arial Narrow" w:cs="Times New Roman"/>
                <w:color w:val="000000"/>
                <w:sz w:val="16"/>
                <w:szCs w:val="16"/>
                <w:lang w:val="de-DE" w:eastAsia="de-DE"/>
              </w:rPr>
              <w:t xml:space="preserve"> (CLRV)</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Secoviridae: Nepovirus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Cherry rasp leaf virus </w:t>
            </w:r>
            <w:r w:rsidRPr="005B20F5">
              <w:rPr>
                <w:rFonts w:ascii="Arial Narrow" w:eastAsia="Times New Roman" w:hAnsi="Arial Narrow" w:cs="Times New Roman"/>
                <w:color w:val="000000"/>
                <w:sz w:val="16"/>
                <w:szCs w:val="16"/>
                <w:lang w:val="de-DE" w:eastAsia="de-DE"/>
              </w:rPr>
              <w:t>(CRLV)</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Secoviridae: Cheravirus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Chihuo sunzao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Chihuo zao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Chilecomadia moorei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Chilecomadia valdiviana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Chilocorus rubidus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Chionaema phaedra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Chlamisus velutinomaculat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Chlorophanus grandis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Chlorophanus lineolus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Chlorophorus annularis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Chlorophorus diadema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Chondrostereum purpureum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Choreutis pariana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Choreutidae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Choreutis vinosa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Choreutidae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Choristoneura diversana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Choristoneura lafauryana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Choristoneura luticostana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Choristoneura parallela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Choristoneura rosaceana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Chorthippus brunneus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Chrysobothris affinis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Chrysobothris femorata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Chrysobothris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Chrysobothris succedanea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Chrysodeixis eriosoma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Chrysomela aeneicollis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Chrysomphalus aonidum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Chrysomphalus dictyospermi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Chymomyza amoena </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Drosophilidae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Cicadella viridis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Cifuna eurydice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Cifuna jankowskii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Cifuna locuples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Cilix glaucata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Cladosporium cladosporioides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Clavipalpula aurariae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Cleonidius poricollis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Cleonidius quadrilineatus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Cleonis coloradensis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Cleoporus variabilis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Cleora insolita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Cleora scriptaria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Cleorina aeneomicans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Clepsis imitator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Clepsis mellissa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Clepsis pallidana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Clostera anastomosis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Coreidae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Clostera anatomosis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Clover yellow mosaic potexvirus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Alphaflexiviridae: Potexvirus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Clytrasoma palliatum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Cnephasia stephensiana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Cnethodonta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Coccinella undecimpunctata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Coccophagus gurneyi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Coccophagus ochraceus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Coccophagus scutellaris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Coccura suwakoensis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Coccus discrepans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Coccus hesperidum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Coccus viridis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Cochlicopa lubrica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Gastropoda: Cochlicopidae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Colaspis brunnea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Colasposoma dauricum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Coleophora cerasivorella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Coleophora coracipennella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Coleophoridae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Coleophora ringoniella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Coleophoridae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Colletogloeum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Colletotrichum dematium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Colletotrichum nymphaeae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Colocasia coryli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Colotois pennaria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Coniothecium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Coniothyrium convolutum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Coniothyrium olivacea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Conistra vaccinii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Conocephalus gladiatus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Tettigoniidae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Conoderus exsul</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Conotrachelus anaglypticus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Conotrachelus nenuphar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Contarinia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Cecidomyiidae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Copitarsia turbata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Corticaria pubescens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Corticaria serrata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Corticium koleroga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Corticium utriculicum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Cortinicara hirtalis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Corticariidae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Cosmia exigua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Cosmia pyralina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Cosmia trapezina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Cosmotriche albomaculata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Cossus cossus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Cossus jezoensis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Cossus mongolicus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Costelytra zealandica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Cotesia ruficrus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Creatonotus transiens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Cresococcus candidus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Lecanodiaspididae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Cricula trifenestrata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Croesia holmiana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Cryphonectria parasitica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Cryptoblabes gnidiella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Cryptocephalus approximatus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Cryptocephalus fortunatus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Cryptocephalus sexpunctatus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Cryptochetum iceryae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Cryptochetidae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Cryptolaemus montrouzieri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Cryptolestes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Laemophloeidae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Cryptomphalus aspersus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Gastropoda: Helicidae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Cryptophagus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Cryptophagidae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Cryptoscenea australiensis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Neuroptera: Coniopterygidae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Cryptothelea variegata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Cryptotympana atrata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Cucullia asteris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Culex pervigilans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Culicidae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Culpinia diffusa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Cusiara stipitaria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Cyclophragma undans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Cydia funebrana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Cydia inopinata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Cydia packardi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Cydia pomonella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Cydia prunivora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Cylindrocarpon angustum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Cylindrocarpon didymum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Cystidia couaggaria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Cystidia stratonice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Cytospora personata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Cytospora</w:t>
            </w:r>
            <w:r w:rsidRPr="005B20F5">
              <w:rPr>
                <w:rFonts w:ascii="Arial Narrow" w:eastAsia="Times New Roman" w:hAnsi="Arial Narrow" w:cs="Times New Roman"/>
                <w:color w:val="000000"/>
                <w:sz w:val="16"/>
                <w:szCs w:val="16"/>
                <w:lang w:val="de-DE" w:eastAsia="de-DE"/>
              </w:rPr>
              <w:t xml:space="preserve">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Dactylispa angulosa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Dactylispa chatutanga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Dactylispa excisa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Dactylispa subquadrata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Dappula tertia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Dasineura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Cecidomyiidae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Dasychira complicata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Dasychira fascellina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Dasychira grotei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Dasychira horsfieldii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Dasychira mendosa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Datana ministra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Davidiella tassiana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Dead spur of apple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Delottococcus aberiae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Dendrophoma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Depressaria isshikii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Deracantha onos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Bradyporidae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Dermestes maculatus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Demestidae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Diadegma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Diadiplosis koebelei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Cecidomyiidae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Diaporthe actinidiae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Diaporthe eres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Diaporthe tanakae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Diasemia grammalis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Diaspidiotus ostreaeformis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Dichomeris ustalella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Dictyophara nakanonis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Dictyopharidae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Dictyophara patruelis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Dictyopharidae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Dictyophara sinica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Dictyopharidae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Dictyoploca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Dictyoploca simla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Didesmococcus koreanus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Didesmococcus unifasciatus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Dieuches notatus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Diplazon laetatorius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Diplocarpon maculatum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Diplocarpon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Diplodia seriata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Diptacus gigantorhynchus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Diptilomiopidae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Discostroma corticola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Dociostaurus maroccanus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Dolichogenidea sicaria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Dolycoris baccarum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Dolycoris indicus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Doryidomorpha nigripennis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Dothichiza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Drepanacra binocula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Neuroptera: Hemerobiidae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Drosicha contrahens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Drosicha corpulenta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Drosicha maskelli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Drosophila suzukii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Drosophilidae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Dysaphis anthrisci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Dysaphis devecta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Dysaphis plantaginea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Dyscerus shikokuensis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Dysgonia arctotaenia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Dysgonia arcuata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Dysgonia stuposa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Dysmicoccus brevipes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Dysmicoccus wistariae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Echthromorpha intricatoria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Ectopsocus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Psocoptera: Ectopsocidae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Ectropis excellens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Ectropis obliqua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Edwardsiana crataegi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Edwardsiana flavescens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Edwardsiana ishidai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Elachista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Elashistidae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Elcysma westwoodii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Elsinoë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Empoasca fabae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Empoasca maligna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Empoasca vitis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Enaptorrhinus sinensis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Enarmonia formosana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Encarsia citrina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Encarsia perniciosa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Endoclyta excrescens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 Hepialidae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Endrosis sarcitrella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Ennomos autumnaria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Eoscarta assimilis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Eotetranychus carpini borealis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Eotetranychus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Eotetranychus sexmaculatus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Eotetranychus uncatus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Ephestia elutella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Epicaerus imbricatus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Epicnaptera ilicifolia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Epicoccum granulatum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Epicoccum purpurascens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Epidiaspis leperii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Epilachna vigintioctomaculata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Epiphyas postvittana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Epirrita autumnata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Episomus kwanhsiensis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Epitetracnemus intersectus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Encyrtidae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Epyaxa rosearia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Erannis defoliaria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Erannis dira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Erannis golda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Ercheia umbrosa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Eriococcus lagerstroemiae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Eriococcidae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Eriococcus tokaedae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Eriococcidae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Eriogyna pyretorum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Eriophyes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Eriophyidae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Eriophyes pseudoinsidiosus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Eriophyidae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Eriophyes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Eriophyidae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Eriosoma lanigerum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Ernobius mollis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Erthesina fullo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Erwinia amylovora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Enterobacteriales: Enterobacteriaceae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Eryngiopus nelsonensis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Stigmaeidae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Erythroneura bigemina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Eucetonia pilifera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Eucolaspis brunnea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Eudemis porphyrana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Eudocima fullonia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Eudonia lepatalea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Eudonia paltomacha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Eudonia psammitis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alnicola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cerasorum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excrescens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kunoense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rugulosum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Eulecanium tiliae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Eupithecia insigniata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atereta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bimaculata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chrysorrhoea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flava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flavinata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flavotriangulata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fraterna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karghalica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kurosawai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piperita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pulverea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Euproctis scintillans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Eupsenella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Bethylidae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Eupsilia transversa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Eupteromalus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Pteromalidae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Euricania ocellus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Ricaniidae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Eurydema gebleri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Eurygaster integriceps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Scutelleridae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Euryomma peregrimum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Fanniidae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Eutelia geyeri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Eutypa 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Eutypella prunastri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Euxanthellus philippiae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Aphelinidae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Euxoa clerica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Euzophera batangensis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Euzophera bigella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Euzophera pinguis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Euzophera semifuneralis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Evippe syrictis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Evotus naso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Eysarcoris ventralis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Favonius yuasai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Fieberiella florii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Fixsenia herzi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Fleutiauxia armata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Fomitopsis pinicola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Forficula auricularia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Demaptera: Forficulidae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Frankliniella occidentalis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Frankliniella tritici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Fusarium camptoceras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Fusarium culmorum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Fusarium oxysporum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Fusarium solani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Fusarium trincinctum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Fusicoccum pyrorum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Galendromus occidentalis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 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Gampsocleis buergeri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Tettigoniidae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Gampsocleis ussuriensis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Tettigoniidae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Gampsocoris pulchellus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Berytidae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Gastropacha populifolia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Gastropacha quercifolia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Gastropacha tremulifolia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Geastrumia polystigmatis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Geisha distinctissima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Flatidae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Gelechia rhombella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Geocoris proteus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Geotomus pygmaeus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Cydnidae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Geotrichum candidum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Gergithus variabilis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Issidae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acuminata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avenacea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baccata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cyanea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fujikuroi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intricans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Gibberella zeae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Glabridorsum stokesii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Gloeosporium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Glomerella acutata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Glomerella cingulata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Gluconobacter oxydans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Rhodospirillales: Acetobacteraceae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Goniozus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Bethylidae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Gonipterus scutellatus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 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Gonocephalum recticolle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Tenebrionidae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Gonocephalum reticulatum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Tenebrionidae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Graphania lignana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Graphania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Graphania ustistriga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Graphiphora augur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Grapholita molesta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Graptopsaltria nigrofuscata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Gryllotalpa africana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Gryllotalpidae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Gryllotalpa gryllotalpa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Gryllotalpa unispina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Gryllotalpidae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Gryllus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Gymnetron pascuorum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Gymnobathra parca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Gymnosporangium asiaticum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Gymnosporangium clavipes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Gymnosporangium globosum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Gymnosporangium juniperi-virginianae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Gymnosporangium yamadae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Gypsonoma minutana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Habrosyne pyritoides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Thyatiridae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Halmus chalybeus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Halticus minutus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Halyomorpha halys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Haplothrips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Haplothrips kurdjumovi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Haplothrips niger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Harmonia axyridis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Harmonia conformis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Carabidae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Hedya auricristana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Hedya dimidioalba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Hedya ignara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Helastia corcularia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Helastia cryptica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Helicobasidium mompa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Helicotylenchus agricola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Hoplolaimidae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Helicotylenchus borinquensis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Helicotylenchus dihystera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Hoplolaimidae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Helicotylenchus labiatus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Hopolaimidae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Helicoverpa armigera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Heliothis dipsacea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Heliothrips haemorrhoidalis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Hemerocampa leucostigma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Hemiberlesia lataniae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Hemiberlesia palmae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Hemiberlesia rapax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Hemisarcoptes coccophagus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Hemisarcoptidae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Hemithea aestivaria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Heptophylla picea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Heterocordylus flavipes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Heterocrasa expansalis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Heterosporium maculatum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Hishimonus sellatus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Hofmannophila pseudospretella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Holcocerus arenicolus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Holcocerus insularis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Holcocerus vicarius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Holochlora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Tettigoniidae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Holochlora nawae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Tettigoniidae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Holotrichia diomphalia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Holotrichia parallela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Holotrichia scrobiculata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Homona coffearia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Homonopsis foederatana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Homonopsis illotana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Hop stunt viroid</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Hoplistodera fergussoni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Hoplocampa pyricola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Tenthredinidae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Hoplocampa testudinea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Tenthredinidae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Hoshinoa adumbratana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Hoshinoa longicellana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Hyalophora cecropia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Hyalopterus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Hydrellia tritici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Ephydridae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Hygraula nitens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Hylastes ater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Scolytidae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Hylesinus </w:t>
            </w:r>
            <w:r w:rsidRPr="005B20F5">
              <w:rPr>
                <w:rFonts w:ascii="Arial Narrow" w:eastAsia="Times New Roman" w:hAnsi="Arial Narrow" w:cs="Times New Roman"/>
                <w:color w:val="000000"/>
                <w:sz w:val="16"/>
                <w:szCs w:val="16"/>
                <w:lang w:val="de-DE" w:eastAsia="de-DE"/>
              </w:rPr>
              <w:t>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Scolytidae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Hypena similalis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Hyphantria cunea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Hyphoderma litschaueri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Hypomeces squamosus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Hypomecis punctinalis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Hypomecis roboraria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Hypopyra vespertilio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Hypsopygia regina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Hysteropatella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Icerya aegyptiaca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Icerya formicarum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Icerya purchasi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Margarodidae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Idiocerus populi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Illiberis nigra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Illiberis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Illiberis sinensis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Ilyonectria radicicola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Inonotus hispidus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Iphiclides podalirius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Papilionidae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Iragoides fasciata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Iragoides thaumasta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Irenimus compressus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Ischnaspis longirostris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Ischyja manlia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Ixeuticus martius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Araneida: Amaurobiidae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Janus piri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Cephidae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Jodis lactearia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Kalmusia coniothyrium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Khuskia oryzae </w:t>
            </w:r>
            <w:r w:rsidRPr="005B20F5">
              <w:rPr>
                <w:rFonts w:ascii="Arial Narrow" w:eastAsia="Times New Roman" w:hAnsi="Arial Narrow" w:cs="Times New Roman"/>
                <w:color w:val="000000"/>
                <w:sz w:val="16"/>
                <w:szCs w:val="16"/>
                <w:lang w:val="de-DE" w:eastAsia="de-DE"/>
              </w:rPr>
              <w:t>(X-spot)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Kilifia acuminata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Lacanobia oleracea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Lacanobia pisi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Lacanobia suasa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Lacanobia thalassina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Lacon binodulus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Lamprocabera candidaria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Lamprodila limbata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Langia zenzeroides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Laprius varicornis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Larerannis filipjevi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Ledra auditura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Leguminivora glycinivorella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Lelia decempunctata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Lemyra imparilis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Lepesoma nigrescens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Lepesoma tanneri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Lepidosaphes malicola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Lepidosaphes tubulorum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Lepidosaphes ulmi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Lepidosaphes ussuriensis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Leptobelus gazella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Leptodontidium elatius </w:t>
            </w:r>
            <w:r w:rsidRPr="005B20F5">
              <w:rPr>
                <w:rFonts w:ascii="Arial Narrow" w:eastAsia="Times New Roman" w:hAnsi="Arial Narrow" w:cs="Times New Roman"/>
                <w:color w:val="000000"/>
                <w:sz w:val="16"/>
                <w:szCs w:val="16"/>
                <w:lang w:val="de-DE" w:eastAsia="de-DE"/>
              </w:rPr>
              <w:t>[+ other causal fungi of sooty blotch and flyspeck (tab. p. 25)]</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Leptomias acutus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Leptomias longicollis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Leptomias longisetosus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Leptosphaeria coniothyrium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Leptosphaeria mandshurica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Leptosphaeria yulan</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Leptoypha capitata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Tingidae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Leucoma candida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Leucoptera malifoliella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Lyonetiidae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Liberibacter europaeus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Proteobacteria: Alphaproteobacteria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Limothrips cerealium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Linda fraterna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Lindingaspis rossi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Linoclostis gonatias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Xyloryctidae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Liothula omnivora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Liotryphon caudatus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Listroderes difficilis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Listronotus bonariensis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Lithocolletis ringoniella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Lithophane antennata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Lithophane socia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Lithosia quadra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Lixus obliquivittis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Lobesia botrana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Lobophora halterata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Lochmaea capreae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Locusta migratoria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Longidorus elongatus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Longidoridae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Longistigma xizangensis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Longitarsus fuliginosus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Lopholeucaspis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Loxoblemmus doenitzi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Loxostege sticticalis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Lucanus maculifemoratus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Lucanidae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Luperus cavicollis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Lycia hirtaria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Lycorma delicatula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Fulgoridae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Lyctocoris campestris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Anthocoridae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Lygus kalmi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Lygus kalmii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Lygus pratensis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bantaizana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concolor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dispar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marginata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mathura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Lymantria monacha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Lyonetia clerkella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Lyonetia prunifoliella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Lyonetiidae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Lypesthes ater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Lypesthes basalis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Machaerotypus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Macromphalia ancilla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Macrophthalmothrips argus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Macrosiphum euphorbiae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Macrosiphum rosae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Macrothylacia rubi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Magdalis aenescens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Magdalis gracilis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Mahasena aurea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Mahasena hakingi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Mahasena minuscula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Mahasena nitobei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Mahasena yuna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Maireina marginata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Malacosoma americanum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Malacosoma dentata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Malacosoma disstria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Malacosoma neustria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Malacosoma parallela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Maladera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Maladera orientalis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Malaxioides grandicornis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Mamestra brassicae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Marumba goschkewitschii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Marumba jankowskii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Maurya rotundidenticula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Maxates illiturata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Megacopta punctatissimum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Plataspidae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Megaplatypus mutatus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Platypodidae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Megopis sinica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Melanchra persicariae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Melangyna novaezealandiae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Syrphidae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Melanostoma fasciatum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Syrphidae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Melanotus caudex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Melanotus legatus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Meloidogyne arenaria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Meloidogyne hapla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Meloidogyne incognita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Meloidogyne javanica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Meloidogyne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Meloidogynidae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Melolontha hippocastani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Melolontha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Melolontha melolontha </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Menida formosa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Menophra atrilineata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Meristata spilota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Meristoides oberthuri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Merothrips brunneus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Merothripidae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Mesosa myops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Metabolus flavescens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Metaceronema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Metaphycus claviger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Encyrtidae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Metcalfa pruinosa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Flatidae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Meteorus pulchricornis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Braconidae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Metriona thais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Micrambina rutila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Cryptophagidae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Microdiplodia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Microleon longipalpis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Micromus tasmaniae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Neuroptera: Memerobiidae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Mimastra cyanura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Mimastra grahami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Mimastra limbata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Mimerastria mandschuriana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Miresa flavidorsalis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Miresa inornata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Mitrastethus baridioides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Mocis ancilla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Mocis annetta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Mocis undata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Monema flavescens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Heterogeneidae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Monilia polystroma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Monilinia fructicola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Monilinia fructigena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Monilinia laxa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Monilinia laxa f.sp.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Monilinia laxa </w:t>
            </w:r>
            <w:r w:rsidRPr="005B20F5">
              <w:rPr>
                <w:rFonts w:ascii="Arial Narrow" w:eastAsia="Times New Roman" w:hAnsi="Arial Narrow" w:cs="Times New Roman"/>
                <w:color w:val="000000"/>
                <w:sz w:val="16"/>
                <w:szCs w:val="16"/>
                <w:lang w:val="de-DE" w:eastAsia="de-DE"/>
              </w:rPr>
              <w:t>f.sp.</w:t>
            </w:r>
            <w:r w:rsidRPr="005B20F5">
              <w:rPr>
                <w:rFonts w:ascii="Arial Narrow" w:eastAsia="Times New Roman" w:hAnsi="Arial Narrow" w:cs="Times New Roman"/>
                <w:i/>
                <w:iCs/>
                <w:color w:val="000000"/>
                <w:sz w:val="16"/>
                <w:szCs w:val="16"/>
                <w:lang w:val="de-DE" w:eastAsia="de-DE"/>
              </w:rPr>
              <w:t xml:space="preserve">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Monodictys melanopa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Monomorium antarcticum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Formicidae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Mucor mucedo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Zygomycota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Mucor piriformis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Zygomycota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Mucor racemosus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Zygomycota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Mycelia sterilia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Mycetophila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Mycetophilidae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Mycosphaerella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Mylabris calida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Meloidae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Mylabris cichorii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Meloidae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Myllocerus pallipes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Mynoglenes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Araneida: Linyphiidae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Mythimna separata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Mytilaspis conchiformis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Myzus persicae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Nabis kinbergii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Nabidae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Naenia contaminata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Napocheima robiniae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Naratettix zonatus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Narosa corusca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Narosa edoensis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Narosa nigrisigna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Narosoideus flavidorsalis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Narosoideus fuscicostalis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Narosoideus vulpinus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Naupactus leucoloma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Naupactus xanthographus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Navomorpha sulcatus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Nectria cinnabarina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Nectria coccinea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Nectria discophora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Nectria sanguinea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Nectriella versoniana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Neocrepidodera obscuritarsis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Neofabraea alba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Neofabraea corticola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Neofabraea malicorticis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Neofabraea perennans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Neonectria ditissima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Neopheosia fasciata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Neoris haraldi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Neoscytalidium dimidiatum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Neoseiulus cucumeris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Neoseiulus fallacis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Phytosiidae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Neoseiulus womersleyi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Phytosiidae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Neoterius mystax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Bostrichidae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Neotituria kongosana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Neozephyrus taxila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Nephotettix cincticeps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Nesothrips propinquus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Nezara viridula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Nipaecoccus aurilanatus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Nippolachnus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Nolathripa lactaria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Nomadacris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Nonarthra postfasciata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Notocelia rosaecolana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Numonia pyrivorella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Nychiodes obscuraria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Nysius huttoni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Nysius plebejus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Oberea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Ochropsora ariae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Odezia atrata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Odites issikii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Lecithoceridae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Odites leucostola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Lecithoceridae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Odites lividula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Lecithoceridae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Odites malivora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Odites ricinella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Odonestis laeta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Odonestis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Odontotermes formosanus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Isoptera: Termitidae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Oecanthus longicauda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Oechalia schellenbergii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Oemona hirta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Oides decempunctata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Olethreutes mori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Oligonychus biharensis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Oligonychus yothersi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Omias saccatus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Oncopsis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Oncotympana maculaticollis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Opatrum subaratum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Tenebrionidae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Operophtera brumata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Operophtera fagata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Operophtera rectipostmediana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Operophtera relegata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Ophiusa tirhaca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Ophryastes cinerascens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Ophryastes geminatus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Opodiphthera eucalypti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Opogona omoscopa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Tineidae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Oraesia excavata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Orgyia antiqua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Orgyia ericae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Orgyia postica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Orgyia recens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Orgyia thyellina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Oribatid mites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Oribatidae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Orientus ishidae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Orientus ishidai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Orius vicinus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Anthocoridae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Orocrambus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angustipennis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carnipennis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cerasi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cruda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evanida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gothica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gracilis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hibisci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ijimai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incerta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limbata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lizetta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munda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odiosa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Orthosia paromoea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Orthotydeus californicus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Tydeidae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Orthotylus marginalis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Orygia antiqua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Ostrinia nubilalis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cribricollis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ligustici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meridionalis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ovatus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raucus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singularis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Otiorhynchus sulcatus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Otthia spiraeae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Ovalisia bellula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Buprestidae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Ovatus crataegarius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Ovatus malisuctus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Oxya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Oxya shanghaiensis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Oxya velox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Oxycetonia jucunda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Pachybrachius inornatus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Pales feredayi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Tachinidae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Pales funesta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Tachinidae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Palimna liturata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Pammene rhediella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cerasana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chlorograpta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chondrillana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cinnamomeana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corylana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dumetana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heparana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lamprosana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Pandemis limitata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Pangrapta obscurata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Panonychus citri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Panonychus ulmi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Panscopus aequalis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Pantaleon dorsalis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Pantomorus cervinus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Parabaliothrips grandiceps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Paracercopis assimilis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Paracoccus glaucus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Paraconiothyrium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Paraconiothyrium variabile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Paracycnotrachelus longiceps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Paralebeda plagifera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Parallelia maturata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Paranerice hoenei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Paranthrene regalis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Parapleurus alliaceus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Paraptochus sellatus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consocia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hilarata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lepida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ostia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pastoralis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pseudorepanda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 sinica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Parasaissetia nigra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Paratrachelophorus longicornis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Paratrichodorus minor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Trichodoridae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cinerea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desolator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oleae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pergandii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proteus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Parlatoria theae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Parthenolecanium corni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Parthenolecanium glandi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Parthenolecanium </w:t>
            </w:r>
            <w:r w:rsidRPr="005B20F5">
              <w:rPr>
                <w:rFonts w:ascii="Arial Narrow" w:eastAsia="Times New Roman" w:hAnsi="Arial Narrow" w:cs="Times New Roman"/>
                <w:i/>
                <w:iCs/>
                <w:color w:val="000000"/>
                <w:sz w:val="16"/>
                <w:szCs w:val="16"/>
                <w:lang w:val="de-DE" w:eastAsia="de-DE"/>
              </w:rPr>
              <w:lastRenderedPageBreak/>
              <w:t>persicae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Pasiphila rectangulata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Passalora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Patanga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Acrididae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Pear blister canker viroid</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Peltaster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Penicillium aurantiogriseum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Penicillium expansum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Penicillium griseofulvum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Pentatoma rufipes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Pentatoma semiannulata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Penthimia nitida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Percnia giraffata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Peridroma saucia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Pestalotia concentrica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Pestalotia hartigii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Pestalotiopsis maculans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Petrobia latens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Pezicula pruinosa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Phacidiopycnis washingtonensis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Phalera bucephala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Phalera flavescens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Phanerochaete sacrata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Phassus xizangensis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Hepialidae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Phellinus igniarius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Phenacoccus aceris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Phenacoccus graminicola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Phenacoccus pergandei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Phigalia sinuosaria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Philaenus spumarius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Cercopidae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Philudoria albomaculata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Phlossa conjuncta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bismarckii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cava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exigua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fuliginea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glomerata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macrostoma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Phoma pomorum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Phomopsis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Phomopsis truncicola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Phorodon canabis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Phraortes illepidus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Phasmatodea: Bacteriidae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Phrissogonus laticostatus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Phrixolepia sericea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Phthonesema tendinosaria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Phthorimaea operculella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Phyllachora pomigena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Phyllacteophaga froggatti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Pergidae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Phyllactinia guttata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Phyllactinia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Phyllobius armatus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Phyllobius longicornis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Phyllobius oblongus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Phyllobius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Phyllobrotica ornata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Phyllodesma tremulifolia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Phyllodesma tremulifolium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blancardella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crataegella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crataegella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elmaella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malivorella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Phyllonorycter messaniella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Gracillariidae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Phyllopertha horticola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Phyllosticta clypeata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Phyllosticta solitaria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Phylloxera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Phylloxeridae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Phymatodes albofasciatus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Phymatotrichopsis omnivora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Physopelta cincticollis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Largidae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cactorum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cambivora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citricola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cryptogea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drechsleri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gonapodyides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megasperma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Phytophthora syringae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Phytoplasma asteris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Tenericutes: Acholeplasmatales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Phytoplasma aurantifolia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Phytoplasma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Phytoplasma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Tenericutes: Acholeplasmatales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Phytoplasma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Phytoplasma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Phytoscaphus gossypii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Plagiodera cupreata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Planococcus citri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Platycorynus plebejus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Platygaster demades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Platygasteridae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 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Platymycteropsis ignarus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Platynota stultana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Platypleura kaempferi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Plenodomus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Pleonomus canaliculatus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Elateridae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Pleospora herbarum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Plinthisus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Ploiaria antipoda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Reduviidae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Plutella xylostella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Podosphaera clandestina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Podosphaera leucotricha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Podosphaera pannosa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Poecilocampa populi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Poecilopachys australasia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Araneida: Araneidae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Polistes olivaceus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Vespidae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Polydrusus impressifrons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Polyphylla decemlineata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Polyporus arcularius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Popillia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Porthesia xanthocampa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Pratylenchus coffeae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crenatus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loosi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neglectus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penetrans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pratensis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scribneri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Pratylenchus vulnus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Tylenchida: Pratylenchidae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Prionus imbricornis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Prionus insularis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Prionus laticollis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Proagopertha lucidula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Prociphilus aurus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Pemphigidae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Prociphilus crataegicola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Prociphilus kuwanai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Prociphilus oriens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Procris pruni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Protaetia brevitarsis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Protalcis concinnata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Prunus necrotic ringspot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Bromoviridae: Ilarvirus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Psalidoremus inclinatus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Lucanidae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Pseudaulacaspis pentagona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Pseudexentera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Pseudoaulacaspis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Pseudocercospora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Pseudocercosporella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Pseudocneorhinus bifasciatus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Pseudococcus aceris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Pseudococcus calceolariae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Pseudococcus comstocki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Pseudococcus longispinus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Pseudococcus viburni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Pseudococcidae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Pseudocoremia suavis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Pseudomonas cichorii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Pseudomonadales: Pseudomonadaceae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Pseudomonas syringae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Pseudomonadaceae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Pseudomonas syringae </w:t>
            </w:r>
            <w:r w:rsidRPr="005B20F5">
              <w:rPr>
                <w:rFonts w:ascii="Arial Narrow" w:eastAsia="Times New Roman" w:hAnsi="Arial Narrow" w:cs="Times New Roman"/>
                <w:color w:val="000000"/>
                <w:sz w:val="16"/>
                <w:szCs w:val="16"/>
                <w:lang w:val="de-DE" w:eastAsia="de-DE"/>
              </w:rPr>
              <w:t>pv.</w:t>
            </w:r>
            <w:r w:rsidRPr="005B20F5">
              <w:rPr>
                <w:rFonts w:ascii="Arial Narrow" w:eastAsia="Times New Roman" w:hAnsi="Arial Narrow" w:cs="Times New Roman"/>
                <w:i/>
                <w:iCs/>
                <w:color w:val="000000"/>
                <w:sz w:val="16"/>
                <w:szCs w:val="16"/>
                <w:lang w:val="de-DE" w:eastAsia="de-DE"/>
              </w:rPr>
              <w:t xml:space="preserve"> papulans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Pseudomonadaceae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Pseudomonas syringae </w:t>
            </w:r>
            <w:r w:rsidRPr="005B20F5">
              <w:rPr>
                <w:rFonts w:ascii="Arial Narrow" w:eastAsia="Times New Roman" w:hAnsi="Arial Narrow" w:cs="Times New Roman"/>
                <w:color w:val="000000"/>
                <w:sz w:val="16"/>
                <w:szCs w:val="16"/>
                <w:lang w:val="de-DE" w:eastAsia="de-DE"/>
              </w:rPr>
              <w:t>pv.</w:t>
            </w:r>
            <w:r w:rsidRPr="005B20F5">
              <w:rPr>
                <w:rFonts w:ascii="Arial Narrow" w:eastAsia="Times New Roman" w:hAnsi="Arial Narrow" w:cs="Times New Roman"/>
                <w:i/>
                <w:iCs/>
                <w:color w:val="000000"/>
                <w:sz w:val="16"/>
                <w:szCs w:val="16"/>
                <w:lang w:val="de-DE" w:eastAsia="de-DE"/>
              </w:rPr>
              <w:t xml:space="preserve"> syringae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Pseudomonadaceae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Pseudomonas viridiflava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Pseudosciaphila branderiana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Psoricoptera gibbosella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Psylla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Psylla malivorella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Psyllidae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Pterochloroides persicae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Ptilodon capucina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Ptinus tectus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Anobiidae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Ptycholoma lecheana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Pulvinaria horii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Pylargosceles steganioides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Pyramidotettix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Pyramidotettix minuta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Pyrolachnus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Pyronota festiva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Pyrrhalta semifulva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arrhenomanes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debaryanum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echinulatum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irregulare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paroecandrum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rostratum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ultimum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Pythium vexans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Heterokonta: Oomycota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Quadraspidiotus forbesi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Quadraspidiotus ostreaeformis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Quadraspidiotus perniciosus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Ramularia eucalypti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Ramularia magnusiana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Ramularia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Recurvaria nanella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Recurvaria syrictis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Reticulitermes speratus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Isoptera: Rhinotermitidae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Rhagoletis indifferens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Rhagoletis pomonella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Tephritidae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Rhamphus pulicarius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Rhaphigaster nebulosa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Rhinocladiella</w:t>
            </w:r>
            <w:r w:rsidRPr="005B20F5">
              <w:rPr>
                <w:rFonts w:ascii="Arial Narrow" w:eastAsia="Times New Roman" w:hAnsi="Arial Narrow" w:cs="Times New Roman"/>
                <w:color w:val="000000"/>
                <w:sz w:val="16"/>
                <w:szCs w:val="16"/>
                <w:lang w:val="de-DE" w:eastAsia="de-DE"/>
              </w:rPr>
              <w:t xml:space="preserve">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Rhinocyllus conicus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Rhizopus stolonifer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Zygomycota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Rhodococcus sariuoni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Rhodococcus turanicus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Rhomborrhina unicolor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Rhopalosiphum insertum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Rhopalosiphum padi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Rhopalus maculatus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Rhopalidae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Rhopobota unipunctana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Rhopobota ustomaculana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Rhynchites auratus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Attelabidae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Rhynchites auricapillus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Rhynchites bacchus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Rhynchites giganteus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Rhyncholaba acteus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Rhypodes clavicornis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Rhypodes serricatus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Lygaeidae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Rhyzobius ventralis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Ricania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Ricaniidae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Ricania simulans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Ricaniidae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Ricania speculum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Ricaniidae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Riptortus pedestris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Alydidae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Rosellinia necatrix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Rubiconia intermedia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Rynchaenus pallicornis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Saissetia citricola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Saissetia oleae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Salurnis marginella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Flatidae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Saperda candida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Sarcinodes carnearia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Saturnia pavonia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Saturnia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Satyrium grandis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Satyrium percomis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Satyrium v-album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Scardamia aurantiacaria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Scepticus insularis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Scepticus tigrinus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Schizophyllum commune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Sciopithes obscurus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Sclerotinia sclerotiorum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Scoliopteryx libatrix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Scolytoplatypus mikado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Scolytus aratus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Scolytus rugulosus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Scoparia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Scopodes fossulatus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Carabidae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Scopula nigropunctata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Scopula rubraria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Scopula subpunctaria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Scythropus yasumatsui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Scytinostroma galactinum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Sejanus albisignatus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Selenaspidus articulatus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Diaspididae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Selenia tetralunaria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Septobasidium bogoriense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Septoria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Setora postornata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p w:rsidR="00EB6AE5" w:rsidRPr="005B20F5" w:rsidRDefault="00EB6AE5" w:rsidP="005B20F5">
            <w:pPr>
              <w:rPr>
                <w:rFonts w:ascii="Arial Narrow" w:eastAsia="Times New Roman" w:hAnsi="Arial Narrow" w:cs="Times New Roman"/>
                <w:color w:val="000000"/>
                <w:sz w:val="16"/>
                <w:szCs w:val="16"/>
                <w:lang w:val="de-DE" w:eastAsia="de-DE"/>
              </w:rPr>
            </w:pP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color w:val="000000"/>
                <w:sz w:val="16"/>
                <w:szCs w:val="16"/>
                <w:lang w:val="de-DE" w:eastAsia="de-DE"/>
              </w:rPr>
              <w:t>several Wood decay fungi of pome fruit (</w:t>
            </w:r>
            <w:r w:rsidRPr="005B20F5">
              <w:rPr>
                <w:rFonts w:ascii="Arial Narrow" w:eastAsia="Times New Roman" w:hAnsi="Arial Narrow" w:cs="Times New Roman"/>
                <w:i/>
                <w:iCs/>
                <w:color w:val="000000"/>
                <w:sz w:val="16"/>
                <w:szCs w:val="16"/>
                <w:lang w:val="de-DE" w:eastAsia="de-DE"/>
              </w:rPr>
              <w:t xml:space="preserve">Armillaria, Chondrostereum, Schizophyllum, Stereum, Trametes </w:t>
            </w:r>
            <w:r w:rsidRPr="005B20F5">
              <w:rPr>
                <w:rFonts w:ascii="Arial Narrow" w:eastAsia="Times New Roman" w:hAnsi="Arial Narrow" w:cs="Times New Roman"/>
                <w:color w:val="000000"/>
                <w:sz w:val="16"/>
                <w:szCs w:val="16"/>
                <w:lang w:val="de-DE" w:eastAsia="de-DE"/>
              </w:rPr>
              <w:t>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Siciunguis decima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Sigmothrips aotearoana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Signiphora merceti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Signiphoridae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Sinna extrema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Siphanta acuta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Flatidae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Siphoninus phillyreae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Aleyrodidae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Siphonius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Aleyrodidae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Sitona californius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Sitona discoideus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Sitophilus oryzae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Sivaloka damnosus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Issidae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Smaragdina semiaurantiaca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Smerinthus ocellatus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Smerinthus planus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Solus drepanoides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Saturniidae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Soritia pulchella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Zygaenidae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Sparganothis pilleriana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Spatalistis christophana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Sphaerolecanium prunastri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Sphinx ligustri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Sphrageidus similis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Lymantriidae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Spilarctia infernalis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Spilarctia seriatopunctata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Spilonota lechriaspis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Spilonota ocellana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Spilosoma imparilis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Spilosoma inaequalis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Spilosoma lubricipedum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Spilosoma niveus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Arctiidae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Spirama helicina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Spodoptera frugiperda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 (under eradication)</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Spodoptera littoralis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Spodoptera litura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Sporocadus lichenicola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Sporormia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Stachybotrys albipes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Staphylinidae indet</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Staphylinidae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Stathmopoda auriferella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Stathmopodidae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Stauropus fagi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Stelidota geminata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Nitidulidae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Stelorrhinus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Stenella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Stephanitis ambigua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Tingidae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Stephanitis nashi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Tingidae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Stephanitis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Tingidae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Stethorus bifidus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Stethorus histrio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Coccinellidae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Stomiopeltis </w:t>
            </w:r>
            <w:r w:rsidRPr="005B20F5">
              <w:rPr>
                <w:rFonts w:ascii="Arial Narrow" w:eastAsia="Times New Roman" w:hAnsi="Arial Narrow" w:cs="Times New Roman"/>
                <w:color w:val="000000"/>
                <w:sz w:val="16"/>
                <w:szCs w:val="16"/>
                <w:lang w:val="de-DE" w:eastAsia="de-DE"/>
              </w:rPr>
              <w:t>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Strepsicrates macropetana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Strymonidia w-album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Lycaenidae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Suana divisa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Sucra jujuba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Swammerdamia pyrella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Syllepte derogata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Pyralidae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Symmetrischema plaesiosema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Sympiesis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Eulophidae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Sympiezomias velatus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haitangvora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hector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myopaeformis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scitula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Synanthedon unocingulata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Sesiidae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Syndemis musculana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Sypnoides picta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Sypnoides simplex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Syrphidae </w:t>
            </w:r>
            <w:r w:rsidRPr="005B20F5">
              <w:rPr>
                <w:rFonts w:ascii="Arial Narrow" w:eastAsia="Times New Roman" w:hAnsi="Arial Narrow" w:cs="Times New Roman"/>
                <w:color w:val="000000"/>
                <w:sz w:val="16"/>
                <w:szCs w:val="16"/>
                <w:lang w:val="de-DE" w:eastAsia="de-DE"/>
              </w:rPr>
              <w:t>(hoverflies)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Syrphidae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Tachystola acroxantha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Taeniothrips inconsequens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Takahashia japonica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Coccidae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Tanymecus circumdatus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Tanymecus urbanus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Taphrina bullata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Tarsonemus confusus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Tarsonemidae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Taxonus glabratus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Tenthredinidae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Teleogryllus mitratus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Teleogryllus testaceus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Orthoptera: Gryllidae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Telorta divergens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Telorta edentata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Telphusa chloroderces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Gelechiidae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Tenuipalpus aberrans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Tenuipalpidae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Tessaratoma quadrata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Pentatomidae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Tetracnemoidea peregrina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Encyrtidae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Tetracnemoidea sydneyensis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Encyrtidae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canadensis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cinnabarinus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kanzawai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lambi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ludeni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mcdanieli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neocaledonicus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pacificus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turkestani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urticae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Tetranychus viennensis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Tetranychidae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Tettigades chilensis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Tettigella ferruginea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Thanatephorus cucumeris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Thanatopsyche chilensis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Psychidae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Thaumatotibia leucotreta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Theocolax formiciformis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Pteromalidae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Theretra latreillii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Sphingidae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Therioaphis trifolii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Thosea baibarana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Thosea sinensis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Limacodidae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australis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flavidulus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flavus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hawaiiensis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obscuratus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Thrips tabaci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Thyatira batis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Thyatiridae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Tineola bissellicita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Tineidae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Tingena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Oecophoridae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Tiracola plagiata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Tischeria malifoliella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Tischeriidae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Tobacco mosaic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Tobacco necrosis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Tombusviridae: Necrovirus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Tobacco ringspot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Secoviridae: Nepovirus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Tomato ringspot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Secoviridae: Nepovirus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 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Tortrix sinapina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Tortricidae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Torymus varians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Torymidae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Toxoptera citricidus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Trabala vishnou</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Lasiocampidae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Trachea atriplicis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Trachea auriplena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Trametes ochracea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Trametes pubescens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Trametes versicolor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Trichoderma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Trichodorus viruliferus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Trichodoridae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Trichoferus campestris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Trichogramma funiculatum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Trichogrammatidae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Trichogrammanza funiculatum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Trichogrammatidae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lastRenderedPageBreak/>
              <w:t>Trichogrammatoidea bactrae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Trichogrammatidae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Tricholochmaea semifulva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Chrysomelidae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Trichosporum 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Trichothecium roseum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Trigonospila brevifacies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Tachinidae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Trimmatostroma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Triphosa dubitata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Trissolcus basalis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Scelionidae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 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Trite spp.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Araneida: Salticidae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Tsunozemia mojiensis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Membracidae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Tuberocephalus momonis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Tuberolachnus salignus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Aphididae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Tuckerellid mites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 Tuckerellidae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Tulare apple mosaic virus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V</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Bromoviridae: Ilarvirus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Tychius picirostris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Typhlocyba pomaria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Typhlocyba rosae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Typhlodromus khosrovensis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Typhlodromus perlongisetus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 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Typhlodromus pyri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Phytoseiidae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Tyroglyphid mites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Acaridae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Uclesiella irregularis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Diptera: Tachinidae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Ulocladium consortiale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Vallonia excentrica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Gastropoda: Valloniidae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ambiens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ceratosperma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cincta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leucostoma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malicola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Valsa papyriferae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Valsella melastoma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Venturia asperata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Venturia carpophila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Venturia inaequalis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Venturia pyrina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Verticillium dahliae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Vespa crabro</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Vespa mandarina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Vespidae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Vespula germanica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Vespoidea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Viminia rumicis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Wallemia sebi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Basidiomycota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Wilemania nitobei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Anamorphic Wallemiales</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Wilemanus bidentatus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Notodontidae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Xanthocryptus </w:t>
            </w:r>
            <w:r w:rsidRPr="005B20F5">
              <w:rPr>
                <w:rFonts w:ascii="Arial Narrow" w:eastAsia="Times New Roman" w:hAnsi="Arial Narrow" w:cs="Times New Roman"/>
                <w:i/>
                <w:iCs/>
                <w:color w:val="000000"/>
                <w:sz w:val="16"/>
                <w:szCs w:val="16"/>
                <w:lang w:val="de-DE" w:eastAsia="de-DE"/>
              </w:rPr>
              <w:lastRenderedPageBreak/>
              <w:t>novozelandicus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Xanthopimpla rhopaloceros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Hymenoptera: Ichneumonidae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 xml:space="preserve">Xenostigmina </w:t>
            </w:r>
            <w:r w:rsidRPr="005B20F5">
              <w:rPr>
                <w:rFonts w:ascii="Arial Narrow" w:eastAsia="Times New Roman" w:hAnsi="Arial Narrow" w:cs="Times New Roman"/>
                <w:color w:val="000000"/>
                <w:sz w:val="16"/>
                <w:szCs w:val="16"/>
                <w:lang w:val="de-DE" w:eastAsia="de-DE"/>
              </w:rPr>
              <w:t>sp.</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NO5</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Xerophloea viridis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Cicadellidae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Xestia c-nigrum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Xestia formosa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Xestia fumosa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Xiphinema americanum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Longidoridae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NO1</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Xiphinema diversicaudatum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Longidoridae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Xiphinema index</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Xiphinema rivesi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Longidoridae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Xiphinema vuittenezi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Dorylaimida: Longidoridae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Xylaplothrips fuliginosus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Thysanoptera: Phlaeothripidae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Xylaria mali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Xyleborinus saxeseni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Scolytidae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Xyleborus adumbratus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Xyleborus dispar</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Xylena exsoleta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Xylena formosa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Xylena fumosa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Xylena vetusta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Noctuidae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Xylinophorus mongolicus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Curculionidae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Xylosandrus crassiusculus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Scolytidae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Xylosandrus germanus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 </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Xyloteles laetus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Xylotrechus chinensis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Xylotrechus namanganensis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Cerambycidae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Xylotrupes gideon</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Coleoptera: Scarabaeidae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Yala pyricola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Yemma signatus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Hemiptera: Berytidae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Yponomeuta evonymellus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Yponomeuta malinellus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Yponomeuta padella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Yponomeuta polystictus</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Yponomeutidae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Zamacra excavate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Zethenia albonotaria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Geometridae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Zetiasplozna thuemenii</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F</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Ascomycota</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Zetzellia subreticulata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Acarida: Stigmaeidae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Zeuzera coffeae</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Zeuzera leuconotum</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NO2</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Zeuzera multistrigata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NO4</w:t>
            </w:r>
          </w:p>
        </w:tc>
      </w:tr>
      <w:tr w:rsidR="005B20F5" w:rsidRPr="005B20F5" w:rsidTr="000F5C6C">
        <w:trPr>
          <w:trHeight w:val="227"/>
        </w:trPr>
        <w:tc>
          <w:tcPr>
            <w:tcW w:w="1734" w:type="dxa"/>
            <w:hideMark/>
          </w:tcPr>
          <w:p w:rsidR="005B20F5" w:rsidRPr="005B20F5" w:rsidRDefault="005B20F5" w:rsidP="005B20F5">
            <w:pPr>
              <w:rPr>
                <w:rFonts w:ascii="Arial Narrow" w:eastAsia="Times New Roman" w:hAnsi="Arial Narrow" w:cs="Times New Roman"/>
                <w:i/>
                <w:iCs/>
                <w:color w:val="000000"/>
                <w:sz w:val="16"/>
                <w:szCs w:val="16"/>
                <w:lang w:val="de-DE" w:eastAsia="de-DE"/>
              </w:rPr>
            </w:pPr>
            <w:r w:rsidRPr="005B20F5">
              <w:rPr>
                <w:rFonts w:ascii="Arial Narrow" w:eastAsia="Times New Roman" w:hAnsi="Arial Narrow" w:cs="Times New Roman"/>
                <w:i/>
                <w:iCs/>
                <w:color w:val="000000"/>
                <w:sz w:val="16"/>
                <w:szCs w:val="16"/>
                <w:lang w:val="de-DE" w:eastAsia="de-DE"/>
              </w:rPr>
              <w:t>Zeuzera pyrina</w:t>
            </w:r>
          </w:p>
        </w:tc>
        <w:tc>
          <w:tcPr>
            <w:tcW w:w="236" w:type="dxa"/>
            <w:hideMark/>
          </w:tcPr>
          <w:p w:rsidR="005B20F5" w:rsidRPr="005B20F5" w:rsidRDefault="005B20F5" w:rsidP="000F5C6C">
            <w:pPr>
              <w:jc w:val="cente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I</w:t>
            </w:r>
          </w:p>
        </w:tc>
        <w:tc>
          <w:tcPr>
            <w:tcW w:w="1966"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Lepidoptera: Cossidae</w:t>
            </w:r>
          </w:p>
        </w:tc>
        <w:tc>
          <w:tcPr>
            <w:tcW w:w="708" w:type="dxa"/>
            <w:hideMark/>
          </w:tcPr>
          <w:p w:rsidR="005B20F5" w:rsidRPr="005B20F5" w:rsidRDefault="005B20F5" w:rsidP="005B20F5">
            <w:pPr>
              <w:rPr>
                <w:rFonts w:ascii="Arial Narrow" w:eastAsia="Times New Roman" w:hAnsi="Arial Narrow" w:cs="Times New Roman"/>
                <w:color w:val="000000"/>
                <w:sz w:val="16"/>
                <w:szCs w:val="16"/>
                <w:lang w:val="de-DE" w:eastAsia="de-DE"/>
              </w:rPr>
            </w:pPr>
            <w:r w:rsidRPr="005B20F5">
              <w:rPr>
                <w:rFonts w:ascii="Arial Narrow" w:eastAsia="Times New Roman" w:hAnsi="Arial Narrow" w:cs="Times New Roman"/>
                <w:color w:val="000000"/>
                <w:sz w:val="16"/>
                <w:szCs w:val="16"/>
                <w:lang w:val="de-DE" w:eastAsia="de-DE"/>
              </w:rPr>
              <w:t>NO3</w:t>
            </w:r>
          </w:p>
        </w:tc>
      </w:tr>
    </w:tbl>
    <w:p w:rsidR="005B20F5" w:rsidRDefault="005B20F5">
      <w:pPr>
        <w:sectPr w:rsidR="005B20F5" w:rsidSect="005B20F5">
          <w:type w:val="continuous"/>
          <w:pgSz w:w="11906" w:h="16838"/>
          <w:pgMar w:top="1417" w:right="1417" w:bottom="1134" w:left="1417" w:header="708" w:footer="708" w:gutter="0"/>
          <w:cols w:num="2" w:space="454"/>
          <w:titlePg/>
          <w:docGrid w:linePitch="360"/>
        </w:sectPr>
      </w:pPr>
    </w:p>
    <w:p w:rsidR="005B20F5" w:rsidRDefault="005B20F5">
      <w:pPr>
        <w:rPr>
          <w:rFonts w:ascii="Arial Narrow" w:eastAsiaTheme="majorEastAsia" w:hAnsi="Arial Narrow" w:cstheme="majorBidi"/>
          <w:b/>
          <w:bCs/>
          <w:color w:val="000000" w:themeColor="text1"/>
          <w:sz w:val="24"/>
          <w:szCs w:val="28"/>
        </w:rPr>
      </w:pPr>
      <w:r>
        <w:lastRenderedPageBreak/>
        <w:br w:type="page"/>
      </w:r>
    </w:p>
    <w:p w:rsidR="00016C4D" w:rsidRDefault="00016C4D" w:rsidP="00D347EB">
      <w:pPr>
        <w:pStyle w:val="Titre1"/>
      </w:pPr>
      <w:bookmarkStart w:id="28" w:name="_Toc473550051"/>
      <w:r>
        <w:lastRenderedPageBreak/>
        <w:t>ANNEX 4. List of pests remaining for consideration for the Alert List at step 2</w:t>
      </w:r>
      <w:bookmarkEnd w:id="28"/>
    </w:p>
    <w:p w:rsidR="00016C4D" w:rsidRPr="00016C4D" w:rsidRDefault="00016C4D" w:rsidP="0086221A">
      <w:pPr>
        <w:spacing w:after="0" w:line="240" w:lineRule="auto"/>
        <w:rPr>
          <w:rFonts w:ascii="Arial Narrow" w:hAnsi="Arial Narrow" w:cs="Tahoma"/>
        </w:rPr>
      </w:pPr>
      <w:r w:rsidRPr="00016C4D">
        <w:rPr>
          <w:rFonts w:ascii="Arial Narrow" w:hAnsi="Arial Narrow" w:cs="Tahoma"/>
        </w:rPr>
        <w:t>This list includes all pests retained for consideration.</w:t>
      </w:r>
    </w:p>
    <w:p w:rsidR="00016C4D" w:rsidRPr="00016C4D" w:rsidRDefault="00016C4D" w:rsidP="0086221A">
      <w:pPr>
        <w:spacing w:before="20" w:after="20" w:line="240" w:lineRule="auto"/>
        <w:rPr>
          <w:rFonts w:ascii="Arial Narrow" w:hAnsi="Arial Narrow" w:cs="Tahoma"/>
        </w:rPr>
      </w:pPr>
      <w:r w:rsidRPr="00016C4D">
        <w:rPr>
          <w:rFonts w:ascii="Arial Narrow" w:hAnsi="Arial Narrow" w:cs="Tahoma"/>
        </w:rPr>
        <w:t>Alert List pests are in bold</w:t>
      </w:r>
    </w:p>
    <w:p w:rsidR="00016C4D" w:rsidRPr="00016C4D" w:rsidRDefault="00016C4D" w:rsidP="0086221A">
      <w:pPr>
        <w:spacing w:after="120" w:line="240" w:lineRule="auto"/>
        <w:rPr>
          <w:rFonts w:ascii="Arial Narrow" w:hAnsi="Arial Narrow"/>
        </w:rPr>
      </w:pPr>
      <w:r w:rsidRPr="00016C4D">
        <w:rPr>
          <w:rFonts w:ascii="Arial Narrow" w:hAnsi="Arial Narrow" w:cs="Tahoma"/>
        </w:rPr>
        <w:t xml:space="preserve">Type of pests: A = </w:t>
      </w:r>
      <w:r>
        <w:rPr>
          <w:rFonts w:ascii="Arial Narrow" w:hAnsi="Arial Narrow" w:cs="Tahoma"/>
        </w:rPr>
        <w:t>A</w:t>
      </w:r>
      <w:r w:rsidRPr="00016C4D">
        <w:rPr>
          <w:rFonts w:ascii="Arial Narrow" w:hAnsi="Arial Narrow" w:cs="Tahoma"/>
        </w:rPr>
        <w:t>rachnida</w:t>
      </w:r>
      <w:r>
        <w:rPr>
          <w:rFonts w:ascii="Arial Narrow" w:hAnsi="Arial Narrow" w:cs="Tahoma"/>
        </w:rPr>
        <w:t>,</w:t>
      </w:r>
      <w:r w:rsidRPr="00016C4D">
        <w:rPr>
          <w:rFonts w:ascii="Arial Narrow" w:hAnsi="Arial Narrow" w:cs="Tahoma"/>
        </w:rPr>
        <w:t xml:space="preserve"> I = </w:t>
      </w:r>
      <w:r>
        <w:rPr>
          <w:rFonts w:ascii="Arial Narrow" w:hAnsi="Arial Narrow" w:cs="Tahoma"/>
        </w:rPr>
        <w:t>I</w:t>
      </w:r>
      <w:r w:rsidR="00160CE4">
        <w:rPr>
          <w:rFonts w:ascii="Arial Narrow" w:hAnsi="Arial Narrow" w:cs="Tahoma"/>
        </w:rPr>
        <w:t>nsecta, F = F</w:t>
      </w:r>
      <w:r w:rsidRPr="00016C4D">
        <w:rPr>
          <w:rFonts w:ascii="Arial Narrow" w:hAnsi="Arial Narrow" w:cs="Tahoma"/>
        </w:rPr>
        <w:t>ungi</w:t>
      </w:r>
      <w:r w:rsidR="00194D5E">
        <w:rPr>
          <w:rFonts w:ascii="Arial Narrow" w:hAnsi="Arial Narrow" w:cs="Tahoma"/>
        </w:rPr>
        <w:t>, V = Viruses and Virus-like organisms</w:t>
      </w:r>
    </w:p>
    <w:p w:rsidR="00DD0FC4" w:rsidRDefault="00DD0FC4">
      <w:pPr>
        <w:rPr>
          <w:rFonts w:ascii="Arial Narrow" w:hAnsi="Arial Narrow"/>
          <w:b/>
          <w:bCs/>
          <w:color w:val="000000"/>
          <w:sz w:val="18"/>
          <w:szCs w:val="18"/>
        </w:rPr>
        <w:sectPr w:rsidR="00DD0FC4" w:rsidSect="005B20F5">
          <w:type w:val="continuous"/>
          <w:pgSz w:w="11906" w:h="16838"/>
          <w:pgMar w:top="1417" w:right="1417" w:bottom="1134" w:left="1417" w:header="708" w:footer="708" w:gutter="0"/>
          <w:cols w:space="708"/>
          <w:titlePg/>
          <w:docGrid w:linePitch="360"/>
        </w:sectPr>
      </w:pPr>
    </w:p>
    <w:tbl>
      <w:tblPr>
        <w:tblW w:w="0" w:type="auto"/>
        <w:tblCellMar>
          <w:left w:w="0" w:type="dxa"/>
          <w:right w:w="0" w:type="dxa"/>
        </w:tblCellMar>
        <w:tblLook w:val="04A0" w:firstRow="1" w:lastRow="0" w:firstColumn="1" w:lastColumn="0" w:noHBand="0" w:noVBand="1"/>
      </w:tblPr>
      <w:tblGrid>
        <w:gridCol w:w="2094"/>
        <w:gridCol w:w="367"/>
        <w:gridCol w:w="1927"/>
      </w:tblGrid>
      <w:tr w:rsidR="00B5562F" w:rsidTr="000E1B79">
        <w:trPr>
          <w:trHeight w:val="227"/>
          <w:tblHeader/>
        </w:trPr>
        <w:tc>
          <w:tcPr>
            <w:tcW w:w="0" w:type="auto"/>
            <w:tcBorders>
              <w:top w:val="single" w:sz="4" w:space="0" w:color="auto"/>
              <w:left w:val="single" w:sz="4" w:space="0" w:color="auto"/>
              <w:bottom w:val="single" w:sz="4" w:space="0" w:color="auto"/>
              <w:right w:val="single" w:sz="4" w:space="0" w:color="auto"/>
            </w:tcBorders>
            <w:shd w:val="clear" w:color="FFFFFF" w:fill="C2D69A"/>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color w:val="000000"/>
                <w:sz w:val="18"/>
                <w:szCs w:val="18"/>
              </w:rPr>
            </w:pPr>
            <w:r>
              <w:rPr>
                <w:rFonts w:ascii="Arial Narrow" w:hAnsi="Arial Narrow"/>
                <w:b/>
                <w:bCs/>
                <w:color w:val="000000"/>
                <w:sz w:val="18"/>
                <w:szCs w:val="18"/>
              </w:rPr>
              <w:lastRenderedPageBreak/>
              <w:t>Species</w:t>
            </w:r>
          </w:p>
        </w:tc>
        <w:tc>
          <w:tcPr>
            <w:tcW w:w="0" w:type="auto"/>
            <w:tcBorders>
              <w:top w:val="single" w:sz="4" w:space="0" w:color="auto"/>
              <w:left w:val="nil"/>
              <w:bottom w:val="single" w:sz="4" w:space="0" w:color="auto"/>
              <w:right w:val="single" w:sz="4" w:space="0" w:color="auto"/>
            </w:tcBorders>
            <w:shd w:val="clear" w:color="FFFFFF" w:fill="C2D69A"/>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b/>
                <w:bCs/>
                <w:color w:val="000000"/>
                <w:sz w:val="18"/>
                <w:szCs w:val="18"/>
              </w:rPr>
            </w:pPr>
            <w:r>
              <w:rPr>
                <w:rFonts w:ascii="Arial Narrow" w:hAnsi="Arial Narrow"/>
                <w:b/>
                <w:bCs/>
                <w:color w:val="000000"/>
                <w:sz w:val="18"/>
                <w:szCs w:val="18"/>
              </w:rPr>
              <w:t>Type</w:t>
            </w:r>
          </w:p>
        </w:tc>
        <w:tc>
          <w:tcPr>
            <w:tcW w:w="0" w:type="auto"/>
            <w:tcBorders>
              <w:top w:val="single" w:sz="4" w:space="0" w:color="auto"/>
              <w:left w:val="nil"/>
              <w:bottom w:val="single" w:sz="4" w:space="0" w:color="auto"/>
              <w:right w:val="single" w:sz="4" w:space="0" w:color="auto"/>
            </w:tcBorders>
            <w:shd w:val="clear" w:color="FFFFFF" w:fill="C2D69A"/>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color w:val="000000"/>
                <w:sz w:val="18"/>
                <w:szCs w:val="18"/>
              </w:rPr>
            </w:pPr>
            <w:r>
              <w:rPr>
                <w:rFonts w:ascii="Arial Narrow" w:hAnsi="Arial Narrow"/>
                <w:b/>
                <w:bCs/>
                <w:color w:val="000000"/>
                <w:sz w:val="18"/>
                <w:szCs w:val="18"/>
              </w:rPr>
              <w:t>Taxonomy</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Acrobasis tokiella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Acrosternum hilare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Adoxophyes cyrtosema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Adris tyrannus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Aegorhinus phaleratus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Aegorhinus superciliosus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Agrotis tokionis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Alternaria malorum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Alternaria pomicola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Amsacta lactinea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Arctiidae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heydeni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mongolica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octiescostata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plagiicollis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rufithorax</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sauteri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Anomala sinica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Anomis commoda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Anomis fulvida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Anomis mesogona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Apple green mottle virus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V</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unknown</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Apple McIntosh depression agent</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V?</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unknown</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Archips argyrospilus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Archips asiaticus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Archips breviplicanus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Archips endoi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Archips fuscocupreanus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Archips ingentanus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Archips micaceana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Archips nigricaudanus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Archips philippa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Archips pomivora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Argyresthia assimilis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Yponomeutidae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Argyrotaenia citrana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Argyrotaenia pomililiana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Argyrotaenia sphaleropa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Argyrotaenia velutinana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Aspergillus clavatus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Boisea rubrolineata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Aphididae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Bonagota cranaodes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Brahmina intermedia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lastRenderedPageBreak/>
              <w:t>Brevipalpus chilensis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Acarida: Tenuipalpidae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Cahara jugatoria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Calguia defiguralis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Caligula jonasii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Saturniidae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Calyptra gruesa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Capua semiferana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Carpophilus davidsoni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Nitidulidae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Carpophilus gaveni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Nitidulidae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Cephalosporium carpogenum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Cerogria popularis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Tenebrionidae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Ceroplastes rubens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Chrysorithrum amata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Cletus punctiger</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Coreidae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Cletus trigonus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Coreidae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Cnephasia jactanata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Colletotrichum fructicola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Colletotrichum karstii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Conistra albipuncta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Conistra grisescens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Coprinopsis psychromorbida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Coptosoma punctatissimum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Plataspidae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Cristulariella moricola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Ctenopseustis herana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Ctenopseustis obliquana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Dalpada smaragdina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Diabrotica speciosa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Chrysomelidae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Diaspidiotus ancylus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Diaspididae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Dichocrocis punctiferalis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Crambidae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Dictyotus caenosus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Dissoconium mali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Dissoconium multiseptatae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Ellisembia asterinum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Ergania doriae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Ericerus pela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Erythricium salmonicolor</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Eudocima salaminia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Eurhodope hollandella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Euschistus conspersus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Euschistus servus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Euschistus tristigmus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Eusthenes cupreus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Euzophera pyriella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lastRenderedPageBreak/>
              <w:t>Frankliniella australis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Thysanoptera: Thripidae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Geniocremmus chilensis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Glaucias subpunctatus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Gonzalezinus squamosus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Graphania mutans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Greeneria uvicola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Gymnosporangium libocedri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Gymnosporangium nelsoni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Halyomorpha picus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Helminthosporium papulosum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Heterocordylus malinus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aequabilis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cochinchina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kiotoensis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kunmina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lata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maxima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pilipyga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titanis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Holotrichia trichophora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Homalogonia obtusa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Homoeocerus unipunctatus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Coreidae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Homona magnanima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Hoplosternus japonicus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Hoplosternus nepalensis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Hyboma adauctum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Hypocala subsatura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Inurois fletcheri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Geometridae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Inurois tenuis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Geometridae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Lacanobia subjuncta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Lagoptera juno</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Leptoglossus chilensis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Coreidae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Leptoglossus phyllopus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Coreidae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Leucania stenographa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Lygidea mendax</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Lygocoris communis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Lygocoris lucorum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Lygus elisus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Lygus hesperus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Lygus lineolaris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Macrodactylus subspinosus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Maruca vitrata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Melanchra picta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Melolontha furcicauda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Menida violacea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lastRenderedPageBreak/>
              <w:t>Mesolecanium nigrofasciatum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Mycosphaerella pomacearum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Mycosphaerella pomi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Neocoenorrhinus assimilis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Rhynchitidae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Nezara antennata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Notagonum submetallicum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Carabidae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Oiketicus platensis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Psychidae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Oospora otophila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Ophiusa coronata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Oraesia emarginata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Ostrinia furnacalis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Otthia amica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Palomena angulosa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Pandemis pyrusana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Paracentrocorynus nigricollis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Attelabidae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Parlatoria pittospori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Diaspididae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Parlatoria yanyuanensis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Diaspididae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Peltaster fructicola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Pempelia heringii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Pyralidae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Penicillium verrucosum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Pentatoma japonica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Peribleptus foveatus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Pestalotia breviseta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Pestalotia disseminata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Phaeosclerotinia nipponica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Phlyctinus callosus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Phyllopertha diversa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Piazomias validus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Planococcus mali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Pseudococcidae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Planotortrix octo</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Plateumeta aurea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Psychidae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Platynota flavedana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Platynota idaeusalis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Plautia stali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Poecilophilides rusticola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Ponticulothrips diospyrosi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Thysanoptera: Phlaeothripidae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Popillia quadriguttata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Potebniamyces pyri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Potosia aerata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Potosia famelica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Potosia marginicollis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Potosia speculifera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Proeulia auraria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Proeulia chrysopteris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Pseudanthonomus crataegi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lastRenderedPageBreak/>
              <w:t>Pseudaonidia duplex</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Diaspididae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Pseudococcus citriculus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Pseudococcidae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Pseudococcus maritimus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Pseudococcidae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Ptycholoma imitator</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Pyrgotis plagiatana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Rapala arata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Lycaenidae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Rapala nissa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Lycaenidae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Retithrips syriacus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Thysanoptera: Thripidae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Rhadopterus picipes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Chrysomelidae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Rhomborrhina fulvopilosa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Rhomborrhina opalina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Rhynchites heros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Attelabidae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Rhynchocoris humeralis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Rhynchocoris nigridens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Riptortus clavatus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Alydidae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Roestelia fenzeliana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Sarcopolia illoba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Sastragala scutellata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Acanthosomatidae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Schizothyrium pomi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Scolypopa australis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Ricaniidae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Seiridium unicorne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Septobasidium tanakae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Sericania fuscolineata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Serrodes campana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Sidnia kinbergi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Miridae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Simplicia niphona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Sparganothis sulfureana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Sphaeropsis pyriputrescens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Spilococcus pacificus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Coccidae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Spilonota albicana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lastRenderedPageBreak/>
              <w:t>Spilonota prognathana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Spirama retorta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Noctuidae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Stathmopoda horticola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Oecophoridae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Stathmopoda plumbiflua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Oecophoridae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Stemphylium congestum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Stemphylium graminis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Stenozygum speciosum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Strangaliodes mutuarius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Strelitziana mali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Sympiezomias lewisi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Curculionidae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Teia anartoides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Lymantriidae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Tenuipalpus taonicus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Acarida: Tenuipalpidae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Tetranychus desertorum</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Acarida: Tetranychidae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Tetranychus truncatus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Acarida: Tetranychidae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Thrips imaginis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Thysanoptera: Thripidae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b/>
                <w:bCs/>
                <w:i/>
                <w:iCs/>
                <w:color w:val="000000"/>
                <w:sz w:val="18"/>
                <w:szCs w:val="18"/>
              </w:rPr>
            </w:pPr>
            <w:r>
              <w:rPr>
                <w:rFonts w:ascii="Arial Narrow" w:hAnsi="Arial Narrow"/>
                <w:b/>
                <w:bCs/>
                <w:i/>
                <w:iCs/>
                <w:color w:val="000000"/>
                <w:sz w:val="18"/>
                <w:szCs w:val="18"/>
              </w:rPr>
              <w:t>Tortrix excessana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Toxoptera odinae</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Aphididae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Trigonophorus saundersi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Trigonophorus xizangensis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Coleoptera: Scarabaeidae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Ulodemis trigrapha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Lepidoptera: Tortricidae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Urochela luteovaria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Hemiptera: Pentatomidae</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Valsa mali</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Wallemia longxianensis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Wallemia qiangyangesis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Basidiomycota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cryptogama</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jamaicensis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liquanensis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taiyuensis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tardicrescens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r w:rsidR="00B5562F" w:rsidTr="000E1B79">
        <w:trPr>
          <w:trHeight w:val="227"/>
        </w:trPr>
        <w:tc>
          <w:tcPr>
            <w:tcW w:w="0" w:type="auto"/>
            <w:tcBorders>
              <w:top w:val="nil"/>
              <w:left w:val="single" w:sz="4" w:space="0" w:color="auto"/>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i/>
                <w:iCs/>
                <w:color w:val="000000"/>
                <w:sz w:val="18"/>
                <w:szCs w:val="18"/>
              </w:rPr>
            </w:pPr>
            <w:r>
              <w:rPr>
                <w:rFonts w:ascii="Arial Narrow" w:hAnsi="Arial Narrow"/>
                <w:i/>
                <w:iCs/>
                <w:color w:val="000000"/>
                <w:sz w:val="18"/>
                <w:szCs w:val="18"/>
              </w:rPr>
              <w:t>Zygophiala wisconsinensis</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jc w:val="center"/>
              <w:rPr>
                <w:rFonts w:ascii="Arial Narrow" w:hAnsi="Arial Narrow"/>
                <w:color w:val="000000"/>
                <w:sz w:val="18"/>
                <w:szCs w:val="18"/>
              </w:rPr>
            </w:pPr>
            <w:r>
              <w:rPr>
                <w:rFonts w:ascii="Arial Narrow" w:hAnsi="Arial Narrow"/>
                <w:color w:val="000000"/>
                <w:sz w:val="18"/>
                <w:szCs w:val="18"/>
              </w:rPr>
              <w:t>F</w:t>
            </w:r>
          </w:p>
        </w:tc>
        <w:tc>
          <w:tcPr>
            <w:tcW w:w="0" w:type="auto"/>
            <w:tcBorders>
              <w:top w:val="nil"/>
              <w:left w:val="nil"/>
              <w:bottom w:val="single" w:sz="4" w:space="0" w:color="auto"/>
              <w:right w:val="single" w:sz="4" w:space="0" w:color="auto"/>
            </w:tcBorders>
            <w:shd w:val="clear" w:color="auto" w:fill="auto"/>
            <w:tcMar>
              <w:top w:w="11" w:type="dxa"/>
              <w:left w:w="11" w:type="dxa"/>
              <w:bottom w:w="0" w:type="dxa"/>
              <w:right w:w="11" w:type="dxa"/>
            </w:tcMar>
            <w:hideMark/>
          </w:tcPr>
          <w:p w:rsidR="00B5562F" w:rsidRDefault="00B5562F" w:rsidP="0086221A">
            <w:pPr>
              <w:spacing w:before="40" w:after="40" w:line="240" w:lineRule="auto"/>
              <w:rPr>
                <w:rFonts w:ascii="Arial Narrow" w:hAnsi="Arial Narrow"/>
                <w:color w:val="000000"/>
                <w:sz w:val="18"/>
                <w:szCs w:val="18"/>
              </w:rPr>
            </w:pPr>
            <w:r>
              <w:rPr>
                <w:rFonts w:ascii="Arial Narrow" w:hAnsi="Arial Narrow"/>
                <w:color w:val="000000"/>
                <w:sz w:val="18"/>
                <w:szCs w:val="18"/>
              </w:rPr>
              <w:t>Ascomycota</w:t>
            </w:r>
          </w:p>
        </w:tc>
      </w:tr>
    </w:tbl>
    <w:p w:rsidR="00DD0FC4" w:rsidRDefault="00DD0FC4">
      <w:pPr>
        <w:sectPr w:rsidR="00DD0FC4" w:rsidSect="00DD0FC4">
          <w:type w:val="continuous"/>
          <w:pgSz w:w="11906" w:h="16838"/>
          <w:pgMar w:top="1417" w:right="1417" w:bottom="1134" w:left="1417" w:header="708" w:footer="708" w:gutter="0"/>
          <w:cols w:num="2" w:space="340"/>
          <w:titlePg/>
          <w:docGrid w:linePitch="360"/>
        </w:sectPr>
      </w:pPr>
    </w:p>
    <w:p w:rsidR="00B5562F" w:rsidRDefault="00B5562F">
      <w:pPr>
        <w:rPr>
          <w:rFonts w:ascii="Arial Narrow" w:eastAsiaTheme="majorEastAsia" w:hAnsi="Arial Narrow" w:cstheme="majorBidi"/>
          <w:b/>
          <w:bCs/>
          <w:color w:val="000000" w:themeColor="text1"/>
          <w:sz w:val="24"/>
          <w:szCs w:val="28"/>
        </w:rPr>
      </w:pPr>
      <w:r>
        <w:lastRenderedPageBreak/>
        <w:t xml:space="preserve"> </w:t>
      </w:r>
      <w:r>
        <w:br w:type="page"/>
      </w:r>
    </w:p>
    <w:p w:rsidR="00F93E6C" w:rsidRPr="008D2D4C" w:rsidRDefault="003838CD" w:rsidP="00D347EB">
      <w:pPr>
        <w:pStyle w:val="Titre1"/>
      </w:pPr>
      <w:bookmarkStart w:id="29" w:name="_Toc473550052"/>
      <w:r>
        <w:lastRenderedPageBreak/>
        <w:t>ANNEX</w:t>
      </w:r>
      <w:r w:rsidR="006911A0" w:rsidRPr="00D347EB">
        <w:t xml:space="preserve"> </w:t>
      </w:r>
      <w:r w:rsidR="00016C4D">
        <w:t>5</w:t>
      </w:r>
      <w:r w:rsidR="00D347EB" w:rsidRPr="00D347EB">
        <w:t>.</w:t>
      </w:r>
      <w:r w:rsidR="00F93E6C" w:rsidRPr="00D347EB">
        <w:t xml:space="preserve"> Apple alert list</w:t>
      </w:r>
      <w:bookmarkEnd w:id="29"/>
    </w:p>
    <w:p w:rsidR="00E64CF3" w:rsidRPr="009E7ED2" w:rsidRDefault="00E64CF3" w:rsidP="00E64CF3">
      <w:pPr>
        <w:pBdr>
          <w:top w:val="single" w:sz="4" w:space="1" w:color="auto"/>
          <w:left w:val="single" w:sz="4" w:space="4" w:color="auto"/>
          <w:bottom w:val="single" w:sz="4" w:space="1" w:color="auto"/>
          <w:right w:val="single" w:sz="4" w:space="4" w:color="auto"/>
        </w:pBdr>
        <w:shd w:val="clear" w:color="auto" w:fill="C2D69B" w:themeFill="accent3" w:themeFillTint="99"/>
        <w:spacing w:after="120" w:line="240" w:lineRule="auto"/>
        <w:rPr>
          <w:rFonts w:ascii="Arial Narrow" w:hAnsi="Arial Narrow" w:cs="Times New Roman"/>
        </w:rPr>
      </w:pPr>
      <w:r w:rsidRPr="009E7ED2">
        <w:rPr>
          <w:rFonts w:ascii="Arial Narrow" w:hAnsi="Arial Narrow" w:cs="Times New Roman"/>
        </w:rPr>
        <w:t>This Alert List is divided into two parts. Please refer to section 2.3 of this report for details of the categories retained in each Part.</w:t>
      </w:r>
    </w:p>
    <w:p w:rsidR="00E64CF3" w:rsidRPr="009E7ED2" w:rsidRDefault="00E64CF3" w:rsidP="00E64CF3">
      <w:pPr>
        <w:pBdr>
          <w:top w:val="single" w:sz="4" w:space="1" w:color="auto"/>
          <w:left w:val="single" w:sz="4" w:space="4" w:color="auto"/>
          <w:bottom w:val="single" w:sz="4" w:space="1" w:color="auto"/>
          <w:right w:val="single" w:sz="4" w:space="4" w:color="auto"/>
        </w:pBdr>
        <w:shd w:val="clear" w:color="auto" w:fill="C2D69B" w:themeFill="accent3" w:themeFillTint="99"/>
        <w:spacing w:after="0" w:line="240" w:lineRule="auto"/>
        <w:rPr>
          <w:rFonts w:ascii="Arial Narrow" w:hAnsi="Arial Narrow" w:cs="Times New Roman"/>
        </w:rPr>
      </w:pPr>
      <w:r w:rsidRPr="009E7ED2">
        <w:rPr>
          <w:rFonts w:ascii="Arial Narrow" w:hAnsi="Arial Narrow" w:cs="Times New Roman"/>
        </w:rPr>
        <w:t xml:space="preserve">In Part 1 pest organisms with high economic importance and more likely to transfer are listed (1 TOP and 2 TOP). Part 2 contains species with lesser economic importance and more likely to transfer or high economic importance and less likely to transfer. The pests in both parts are in alphabetical order and not further ranked by categories. Except the Ascomycetes </w:t>
      </w:r>
      <w:r w:rsidRPr="009E7ED2">
        <w:rPr>
          <w:rFonts w:ascii="Arial Narrow" w:hAnsi="Arial Narrow" w:cs="Times New Roman"/>
          <w:i/>
        </w:rPr>
        <w:t>Colletotrichum fructicola</w:t>
      </w:r>
      <w:r w:rsidRPr="009E7ED2">
        <w:rPr>
          <w:rFonts w:ascii="Arial Narrow" w:hAnsi="Arial Narrow" w:cs="Times New Roman"/>
        </w:rPr>
        <w:t xml:space="preserve">, </w:t>
      </w:r>
      <w:r w:rsidRPr="009E7ED2">
        <w:rPr>
          <w:rFonts w:ascii="Arial Narrow" w:hAnsi="Arial Narrow" w:cs="Times New Roman"/>
          <w:i/>
        </w:rPr>
        <w:t>Helminthosporium papulosum</w:t>
      </w:r>
      <w:r w:rsidRPr="009E7ED2">
        <w:rPr>
          <w:rFonts w:ascii="Arial Narrow" w:hAnsi="Arial Narrow" w:cs="Times New Roman"/>
        </w:rPr>
        <w:t xml:space="preserve"> and </w:t>
      </w:r>
      <w:r w:rsidRPr="009E7ED2">
        <w:rPr>
          <w:rFonts w:ascii="Arial Narrow" w:hAnsi="Arial Narrow" w:cs="Times New Roman"/>
          <w:i/>
        </w:rPr>
        <w:t>Sphaeroopsis pyriputrescens</w:t>
      </w:r>
      <w:r w:rsidRPr="009E7ED2">
        <w:rPr>
          <w:rFonts w:ascii="Arial Narrow" w:hAnsi="Arial Narrow" w:cs="Times New Roman"/>
        </w:rPr>
        <w:t xml:space="preserve"> all listed pests are insects.</w:t>
      </w:r>
    </w:p>
    <w:p w:rsidR="00E64CF3" w:rsidRPr="009E7ED2" w:rsidRDefault="00E64CF3" w:rsidP="00E64CF3">
      <w:pPr>
        <w:pBdr>
          <w:top w:val="single" w:sz="4" w:space="1" w:color="auto"/>
          <w:left w:val="single" w:sz="4" w:space="4" w:color="auto"/>
          <w:bottom w:val="single" w:sz="4" w:space="1" w:color="auto"/>
          <w:right w:val="single" w:sz="4" w:space="4" w:color="auto"/>
        </w:pBdr>
        <w:shd w:val="clear" w:color="auto" w:fill="C2D69B" w:themeFill="accent3" w:themeFillTint="99"/>
        <w:spacing w:before="120" w:after="0" w:line="240" w:lineRule="auto"/>
        <w:rPr>
          <w:rFonts w:ascii="Arial Narrow" w:hAnsi="Arial Narrow" w:cs="Times New Roman"/>
        </w:rPr>
      </w:pPr>
      <w:r w:rsidRPr="009E7ED2">
        <w:rPr>
          <w:rFonts w:ascii="Arial Narrow" w:hAnsi="Arial Narrow" w:cs="Times New Roman"/>
        </w:rPr>
        <w:t>The Alert List was finalized at December 2016, and does not contain new information that may have become available after that date.</w:t>
      </w:r>
    </w:p>
    <w:p w:rsidR="00E64CF3" w:rsidRPr="009E7ED2" w:rsidRDefault="00E64CF3" w:rsidP="00E64CF3">
      <w:pPr>
        <w:spacing w:after="0" w:line="240" w:lineRule="auto"/>
        <w:rPr>
          <w:rFonts w:ascii="Arial Narrow" w:hAnsi="Arial Narrow" w:cs="Times New Roman"/>
          <w:b/>
        </w:rPr>
      </w:pPr>
      <w:r w:rsidRPr="009E7ED2">
        <w:rPr>
          <w:rFonts w:ascii="Arial Narrow" w:hAnsi="Arial Narrow" w:cs="Times New Roman"/>
          <w:b/>
        </w:rPr>
        <w:t>Contents</w:t>
      </w:r>
    </w:p>
    <w:p w:rsidR="00E64CF3" w:rsidRPr="009E7ED2" w:rsidRDefault="00E64CF3" w:rsidP="00E64CF3">
      <w:pPr>
        <w:spacing w:after="0" w:line="240" w:lineRule="auto"/>
        <w:rPr>
          <w:rFonts w:ascii="Arial Narrow" w:hAnsi="Arial Narrow" w:cs="Times New Roman"/>
          <w:b/>
        </w:rPr>
      </w:pPr>
    </w:p>
    <w:p w:rsidR="00E64CF3" w:rsidRPr="009E7ED2" w:rsidRDefault="00E64CF3" w:rsidP="00E64CF3">
      <w:pPr>
        <w:spacing w:after="0" w:line="240" w:lineRule="auto"/>
        <w:rPr>
          <w:rFonts w:ascii="Arial Narrow" w:hAnsi="Arial Narrow" w:cs="Times New Roman"/>
          <w:b/>
        </w:rPr>
        <w:sectPr w:rsidR="00E64CF3" w:rsidRPr="009E7ED2" w:rsidSect="00E64CF3">
          <w:type w:val="continuous"/>
          <w:pgSz w:w="11906" w:h="16838"/>
          <w:pgMar w:top="1134" w:right="851" w:bottom="1134" w:left="851" w:header="708" w:footer="708" w:gutter="0"/>
          <w:cols w:space="708"/>
          <w:docGrid w:linePitch="360"/>
        </w:sectPr>
      </w:pPr>
    </w:p>
    <w:p w:rsidR="00E64CF3" w:rsidRPr="00E64CF3" w:rsidRDefault="00124D82" w:rsidP="00E64CF3">
      <w:pPr>
        <w:pStyle w:val="TM1"/>
        <w:rPr>
          <w:b w:val="0"/>
          <w:lang w:val="de-DE" w:eastAsia="de-DE"/>
        </w:rPr>
      </w:pPr>
      <w:r w:rsidRPr="00E64CF3">
        <w:rPr>
          <w:rFonts w:cs="Times New Roman"/>
          <w:noProof/>
        </w:rPr>
        <w:lastRenderedPageBreak/>
        <w:fldChar w:fldCharType="begin"/>
      </w:r>
      <w:r w:rsidR="00E64CF3" w:rsidRPr="00E64CF3">
        <w:rPr>
          <w:rFonts w:cs="Times New Roman"/>
        </w:rPr>
        <w:instrText xml:space="preserve"> TOC \o "1-2" \n \h \z \u </w:instrText>
      </w:r>
      <w:r w:rsidRPr="00E64CF3">
        <w:rPr>
          <w:rFonts w:cs="Times New Roman"/>
          <w:noProof/>
        </w:rPr>
        <w:fldChar w:fldCharType="separate"/>
      </w:r>
      <w:hyperlink w:anchor="_Toc468362264" w:history="1">
        <w:r w:rsidR="00E64CF3" w:rsidRPr="00E64CF3">
          <w:rPr>
            <w:rStyle w:val="Lienhypertexte"/>
            <w:rFonts w:cs="Times New Roman"/>
          </w:rPr>
          <w:t>PART 1 – PESTS WITH HIGH ECONOMIC IMPORTANCE AND MORE LIKELY TO TRANSFER</w:t>
        </w:r>
      </w:hyperlink>
    </w:p>
    <w:p w:rsidR="00A81A80" w:rsidRPr="00A81A80" w:rsidRDefault="00A81A80" w:rsidP="00A344BC">
      <w:pPr>
        <w:pStyle w:val="TM2"/>
      </w:pPr>
      <w:r w:rsidRPr="00A81A80">
        <w:t>Pathogens</w:t>
      </w:r>
    </w:p>
    <w:p w:rsidR="00A81A80" w:rsidRDefault="001F5ACD" w:rsidP="00A344BC">
      <w:pPr>
        <w:pStyle w:val="TM2"/>
        <w:rPr>
          <w:rStyle w:val="Lienhypertexte"/>
        </w:rPr>
      </w:pPr>
      <w:hyperlink w:anchor="_Toc468362267" w:history="1">
        <w:r w:rsidR="00A81A80" w:rsidRPr="00E64CF3">
          <w:rPr>
            <w:rStyle w:val="Lienhypertexte"/>
            <w:i/>
          </w:rPr>
          <w:t>Colletotrichum fructicola</w:t>
        </w:r>
        <w:r w:rsidR="00A81A80" w:rsidRPr="00E64CF3">
          <w:rPr>
            <w:rStyle w:val="Lienhypertexte"/>
          </w:rPr>
          <w:t xml:space="preserve"> (Ascomycota)</w:t>
        </w:r>
      </w:hyperlink>
    </w:p>
    <w:p w:rsidR="00A81A80" w:rsidRPr="00A81A80" w:rsidRDefault="00A81A80" w:rsidP="00A344BC">
      <w:pPr>
        <w:pStyle w:val="TM2"/>
      </w:pPr>
      <w:r w:rsidRPr="00A81A80">
        <w:t>Insects</w:t>
      </w:r>
    </w:p>
    <w:p w:rsidR="00E64CF3" w:rsidRPr="00E64CF3" w:rsidRDefault="001F5ACD" w:rsidP="00A344BC">
      <w:pPr>
        <w:pStyle w:val="TM2"/>
        <w:rPr>
          <w:lang w:val="de-DE" w:eastAsia="de-DE"/>
        </w:rPr>
      </w:pPr>
      <w:hyperlink w:anchor="_Toc468362265" w:history="1">
        <w:r w:rsidR="00E64CF3" w:rsidRPr="00E64CF3">
          <w:rPr>
            <w:rStyle w:val="Lienhypertexte"/>
            <w:i/>
            <w:lang w:val="fr-FR"/>
          </w:rPr>
          <w:t>Aegorhinus superciliosus</w:t>
        </w:r>
        <w:r w:rsidR="00E64CF3" w:rsidRPr="00E64CF3">
          <w:rPr>
            <w:rStyle w:val="Lienhypertexte"/>
            <w:lang w:val="fr-FR"/>
          </w:rPr>
          <w:t xml:space="preserve"> (Coleoptera: Curculionidae)</w:t>
        </w:r>
      </w:hyperlink>
    </w:p>
    <w:p w:rsidR="00E64CF3" w:rsidRPr="00E64CF3" w:rsidRDefault="001F5ACD" w:rsidP="00A344BC">
      <w:pPr>
        <w:pStyle w:val="TM2"/>
        <w:rPr>
          <w:lang w:val="de-DE" w:eastAsia="de-DE"/>
        </w:rPr>
      </w:pPr>
      <w:hyperlink w:anchor="_Toc468362266" w:history="1">
        <w:r w:rsidR="00E64CF3" w:rsidRPr="00E64CF3">
          <w:rPr>
            <w:rStyle w:val="Lienhypertexte"/>
            <w:i/>
          </w:rPr>
          <w:t>Argyrotaenia sphaleropa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68" w:history="1">
        <w:r w:rsidR="00E64CF3" w:rsidRPr="00E64CF3">
          <w:rPr>
            <w:rStyle w:val="Lienhypertexte"/>
            <w:i/>
          </w:rPr>
          <w:t>Phlyctinus callosus</w:t>
        </w:r>
        <w:r w:rsidR="00E64CF3" w:rsidRPr="00E64CF3">
          <w:rPr>
            <w:rStyle w:val="Lienhypertexte"/>
          </w:rPr>
          <w:t xml:space="preserve"> (Coleoptera: Curculionidae)</w:t>
        </w:r>
      </w:hyperlink>
    </w:p>
    <w:p w:rsidR="00E64CF3" w:rsidRPr="00E64CF3" w:rsidRDefault="001F5ACD" w:rsidP="00A344BC">
      <w:pPr>
        <w:pStyle w:val="TM2"/>
        <w:rPr>
          <w:lang w:val="de-DE" w:eastAsia="de-DE"/>
        </w:rPr>
      </w:pPr>
      <w:hyperlink w:anchor="_Toc468362269" w:history="1">
        <w:r w:rsidR="00E64CF3" w:rsidRPr="00E64CF3">
          <w:rPr>
            <w:rStyle w:val="Lienhypertexte"/>
            <w:i/>
            <w:lang w:val="it-IT"/>
          </w:rPr>
          <w:t>Proeulia auraria</w:t>
        </w:r>
        <w:r w:rsidR="00E64CF3" w:rsidRPr="00E64CF3">
          <w:rPr>
            <w:rStyle w:val="Lienhypertexte"/>
            <w:lang w:val="it-IT"/>
          </w:rPr>
          <w:t xml:space="preserve"> (Lepidoptera: Tortricidae)</w:t>
        </w:r>
      </w:hyperlink>
    </w:p>
    <w:p w:rsidR="00E64CF3" w:rsidRPr="00E64CF3" w:rsidRDefault="001F5ACD" w:rsidP="00A344BC">
      <w:pPr>
        <w:pStyle w:val="TM2"/>
        <w:rPr>
          <w:rStyle w:val="Lienhypertexte"/>
        </w:rPr>
      </w:pPr>
      <w:hyperlink w:anchor="_Toc468362270" w:history="1">
        <w:r w:rsidR="00E64CF3" w:rsidRPr="00E64CF3">
          <w:rPr>
            <w:rStyle w:val="Lienhypertexte"/>
            <w:i/>
          </w:rPr>
          <w:t>Spilonota albicana</w:t>
        </w:r>
        <w:r w:rsidR="00E64CF3" w:rsidRPr="00E64CF3">
          <w:rPr>
            <w:rStyle w:val="Lienhypertexte"/>
          </w:rPr>
          <w:t xml:space="preserve"> (Lepidoptera: Tortricidae)</w:t>
        </w:r>
      </w:hyperlink>
    </w:p>
    <w:p w:rsidR="00E64CF3" w:rsidRPr="00E64CF3" w:rsidRDefault="00E64CF3" w:rsidP="00E64CF3">
      <w:pPr>
        <w:rPr>
          <w:rFonts w:ascii="Arial Narrow" w:hAnsi="Arial Narrow"/>
        </w:rPr>
      </w:pPr>
    </w:p>
    <w:p w:rsidR="00E64CF3" w:rsidRPr="00E64CF3" w:rsidRDefault="001F5ACD" w:rsidP="00E64CF3">
      <w:pPr>
        <w:pStyle w:val="TM1"/>
        <w:rPr>
          <w:b w:val="0"/>
          <w:lang w:val="de-DE" w:eastAsia="de-DE"/>
        </w:rPr>
      </w:pPr>
      <w:hyperlink w:anchor="_Toc468362271" w:history="1">
        <w:r w:rsidR="00E64CF3" w:rsidRPr="00E64CF3">
          <w:rPr>
            <w:rStyle w:val="Lienhypertexte"/>
          </w:rPr>
          <w:t>PART 2 – PESTS WITH LESSER ECONOMIC IMPORTANCE AND MORE LIKELY TO TRANSFER, OR HIGH ECONOMIC IMPORTANCE BUT LESS LIKELY TO TRANSFER</w:t>
        </w:r>
      </w:hyperlink>
    </w:p>
    <w:p w:rsidR="00A81A80" w:rsidRPr="00A81A80" w:rsidRDefault="00A81A80" w:rsidP="00A344BC">
      <w:pPr>
        <w:pStyle w:val="TM2"/>
      </w:pPr>
      <w:r w:rsidRPr="00A81A80">
        <w:t>Pathogens</w:t>
      </w:r>
    </w:p>
    <w:p w:rsidR="00A81A80" w:rsidRPr="00A344BC" w:rsidRDefault="001F5ACD" w:rsidP="00A344BC">
      <w:pPr>
        <w:pStyle w:val="TM2"/>
        <w:rPr>
          <w:rStyle w:val="Lienhypertexte"/>
          <w:color w:val="auto"/>
        </w:rPr>
      </w:pPr>
      <w:hyperlink w:anchor="_Toc468362286" w:history="1">
        <w:r w:rsidR="00A81A80" w:rsidRPr="00A344BC">
          <w:rPr>
            <w:rStyle w:val="Lienhypertexte"/>
            <w:i/>
            <w:color w:val="auto"/>
          </w:rPr>
          <w:t>Helminthosporium papulosum</w:t>
        </w:r>
        <w:r w:rsidR="00A81A80" w:rsidRPr="00A344BC">
          <w:rPr>
            <w:rStyle w:val="Lienhypertexte"/>
            <w:color w:val="auto"/>
          </w:rPr>
          <w:t xml:space="preserve"> (Ascomycota)</w:t>
        </w:r>
      </w:hyperlink>
    </w:p>
    <w:p w:rsidR="00BD4F25" w:rsidRPr="00E64CF3" w:rsidRDefault="001F5ACD" w:rsidP="00A344BC">
      <w:pPr>
        <w:pStyle w:val="TM2"/>
        <w:rPr>
          <w:lang w:val="de-DE" w:eastAsia="de-DE"/>
        </w:rPr>
      </w:pPr>
      <w:hyperlink w:anchor="_Toc468362296" w:history="1">
        <w:r w:rsidR="00BD4F25" w:rsidRPr="00E64CF3">
          <w:rPr>
            <w:rStyle w:val="Lienhypertexte"/>
            <w:i/>
          </w:rPr>
          <w:t>Sphaeropsis pyriputrescens</w:t>
        </w:r>
        <w:r w:rsidR="00BD4F25" w:rsidRPr="00E64CF3">
          <w:rPr>
            <w:rStyle w:val="Lienhypertexte"/>
          </w:rPr>
          <w:t xml:space="preserve"> (Ascomycota)</w:t>
        </w:r>
      </w:hyperlink>
    </w:p>
    <w:p w:rsidR="00BD4F25" w:rsidRPr="00A81A80" w:rsidRDefault="00BD4F25" w:rsidP="00A344BC">
      <w:pPr>
        <w:pStyle w:val="TM2"/>
      </w:pPr>
      <w:r w:rsidRPr="00A81A80">
        <w:t>Insects</w:t>
      </w:r>
    </w:p>
    <w:p w:rsidR="00E64CF3" w:rsidRPr="00E64CF3" w:rsidRDefault="001F5ACD" w:rsidP="00A344BC">
      <w:pPr>
        <w:pStyle w:val="TM2"/>
        <w:rPr>
          <w:lang w:val="de-DE" w:eastAsia="de-DE"/>
        </w:rPr>
      </w:pPr>
      <w:hyperlink w:anchor="_Toc468362272" w:history="1">
        <w:r w:rsidR="00E64CF3" w:rsidRPr="00E64CF3">
          <w:rPr>
            <w:rStyle w:val="Lienhypertexte"/>
            <w:i/>
          </w:rPr>
          <w:t>Archips argyrospilus</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73" w:history="1">
        <w:r w:rsidR="00E64CF3" w:rsidRPr="00E64CF3">
          <w:rPr>
            <w:rStyle w:val="Lienhypertexte"/>
            <w:i/>
          </w:rPr>
          <w:t>Archips breviplicanus</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74" w:history="1">
        <w:r w:rsidR="00E64CF3" w:rsidRPr="00E64CF3">
          <w:rPr>
            <w:rStyle w:val="Lienhypertexte"/>
            <w:i/>
          </w:rPr>
          <w:t>Archips fuscocupreanus</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75" w:history="1">
        <w:r w:rsidR="00E64CF3" w:rsidRPr="00E64CF3">
          <w:rPr>
            <w:rStyle w:val="Lienhypertexte"/>
            <w:i/>
            <w:lang w:val="it-IT"/>
          </w:rPr>
          <w:t>Archips micaceana</w:t>
        </w:r>
        <w:r w:rsidR="00E64CF3" w:rsidRPr="00E64CF3">
          <w:rPr>
            <w:rStyle w:val="Lienhypertexte"/>
            <w:lang w:val="it-IT"/>
          </w:rPr>
          <w:t xml:space="preserve"> (Lepidoptera: Tortricidae)</w:t>
        </w:r>
      </w:hyperlink>
    </w:p>
    <w:p w:rsidR="00E64CF3" w:rsidRPr="00E64CF3" w:rsidRDefault="001F5ACD" w:rsidP="00A344BC">
      <w:pPr>
        <w:pStyle w:val="TM2"/>
        <w:rPr>
          <w:lang w:val="de-DE" w:eastAsia="de-DE"/>
        </w:rPr>
      </w:pPr>
      <w:hyperlink w:anchor="_Toc468362276" w:history="1">
        <w:r w:rsidR="00E64CF3" w:rsidRPr="00E64CF3">
          <w:rPr>
            <w:rStyle w:val="Lienhypertexte"/>
            <w:i/>
          </w:rPr>
          <w:t>Archips pomivora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77" w:history="1">
        <w:r w:rsidR="00E64CF3" w:rsidRPr="00E64CF3">
          <w:rPr>
            <w:rStyle w:val="Lienhypertexte"/>
            <w:i/>
          </w:rPr>
          <w:t>Argyresthia assimilis</w:t>
        </w:r>
        <w:r w:rsidR="00E64CF3" w:rsidRPr="00E64CF3">
          <w:rPr>
            <w:rStyle w:val="Lienhypertexte"/>
          </w:rPr>
          <w:t xml:space="preserve"> (Lepidoptera: Yponomeutidae)</w:t>
        </w:r>
      </w:hyperlink>
    </w:p>
    <w:p w:rsidR="00E64CF3" w:rsidRPr="00E64CF3" w:rsidRDefault="001F5ACD" w:rsidP="00A344BC">
      <w:pPr>
        <w:pStyle w:val="TM2"/>
        <w:rPr>
          <w:lang w:val="de-DE" w:eastAsia="de-DE"/>
        </w:rPr>
      </w:pPr>
      <w:hyperlink w:anchor="_Toc468362278" w:history="1">
        <w:r w:rsidR="00E64CF3" w:rsidRPr="00E64CF3">
          <w:rPr>
            <w:rStyle w:val="Lienhypertexte"/>
            <w:i/>
          </w:rPr>
          <w:t>Argyrotaenia citrana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79" w:history="1">
        <w:r w:rsidR="00E64CF3" w:rsidRPr="00E64CF3">
          <w:rPr>
            <w:rStyle w:val="Lienhypertexte"/>
            <w:i/>
          </w:rPr>
          <w:t>Argyrotaenia pomililiana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80" w:history="1">
        <w:r w:rsidR="00E64CF3" w:rsidRPr="00E64CF3">
          <w:rPr>
            <w:rStyle w:val="Lienhypertexte"/>
            <w:i/>
          </w:rPr>
          <w:t>Argyrotaenia velutinana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81" w:history="1">
        <w:r w:rsidR="00E64CF3" w:rsidRPr="00E64CF3">
          <w:rPr>
            <w:rStyle w:val="Lienhypertexte"/>
            <w:i/>
            <w:lang w:val="fr-FR"/>
          </w:rPr>
          <w:t>Bonagota cranaodes</w:t>
        </w:r>
        <w:r w:rsidR="00E64CF3" w:rsidRPr="00E64CF3">
          <w:rPr>
            <w:rStyle w:val="Lienhypertexte"/>
            <w:lang w:val="fr-FR"/>
          </w:rPr>
          <w:t xml:space="preserve"> (Lepidoptera: Tortricidae)</w:t>
        </w:r>
      </w:hyperlink>
    </w:p>
    <w:p w:rsidR="00E64CF3" w:rsidRPr="00E64CF3" w:rsidRDefault="001F5ACD" w:rsidP="00A344BC">
      <w:pPr>
        <w:pStyle w:val="TM2"/>
        <w:rPr>
          <w:lang w:val="de-DE" w:eastAsia="de-DE"/>
        </w:rPr>
      </w:pPr>
      <w:hyperlink w:anchor="_Toc468362282" w:history="1">
        <w:r w:rsidR="00E64CF3" w:rsidRPr="00E64CF3">
          <w:rPr>
            <w:rStyle w:val="Lienhypertexte"/>
            <w:i/>
            <w:lang w:val="fr-FR"/>
          </w:rPr>
          <w:t>Ctenopseustis obliquana</w:t>
        </w:r>
        <w:r w:rsidR="00E64CF3" w:rsidRPr="00E64CF3">
          <w:rPr>
            <w:rStyle w:val="Lienhypertexte"/>
            <w:lang w:val="fr-FR"/>
          </w:rPr>
          <w:t xml:space="preserve"> (Lepidoptera: Tortricidae)</w:t>
        </w:r>
      </w:hyperlink>
    </w:p>
    <w:p w:rsidR="00E64CF3" w:rsidRPr="00E64CF3" w:rsidRDefault="001F5ACD" w:rsidP="00A344BC">
      <w:pPr>
        <w:pStyle w:val="TM2"/>
        <w:rPr>
          <w:lang w:val="de-DE" w:eastAsia="de-DE"/>
        </w:rPr>
      </w:pPr>
      <w:hyperlink w:anchor="_Toc468362283" w:history="1">
        <w:r w:rsidR="00E64CF3" w:rsidRPr="00E64CF3">
          <w:rPr>
            <w:rStyle w:val="Lienhypertexte"/>
            <w:i/>
          </w:rPr>
          <w:t>Diabrotica speciosa</w:t>
        </w:r>
        <w:r w:rsidR="00E64CF3" w:rsidRPr="00E64CF3">
          <w:rPr>
            <w:rStyle w:val="Lienhypertexte"/>
          </w:rPr>
          <w:t xml:space="preserve"> (Coleoptera: Chrysomelidae)</w:t>
        </w:r>
      </w:hyperlink>
    </w:p>
    <w:p w:rsidR="00E64CF3" w:rsidRPr="00E64CF3" w:rsidRDefault="001F5ACD" w:rsidP="00A344BC">
      <w:pPr>
        <w:pStyle w:val="TM2"/>
        <w:rPr>
          <w:lang w:val="de-DE" w:eastAsia="de-DE"/>
        </w:rPr>
      </w:pPr>
      <w:hyperlink w:anchor="_Toc468362284" w:history="1">
        <w:r w:rsidR="00E64CF3" w:rsidRPr="00E64CF3">
          <w:rPr>
            <w:rStyle w:val="Lienhypertexte"/>
            <w:i/>
          </w:rPr>
          <w:t>Dichocrocis punctiferalis</w:t>
        </w:r>
        <w:r w:rsidR="00E64CF3" w:rsidRPr="00E64CF3">
          <w:rPr>
            <w:rStyle w:val="Lienhypertexte"/>
          </w:rPr>
          <w:t xml:space="preserve"> (Lepidoptera: Crambidae)</w:t>
        </w:r>
      </w:hyperlink>
    </w:p>
    <w:p w:rsidR="00E64CF3" w:rsidRPr="00E64CF3" w:rsidRDefault="001F5ACD" w:rsidP="00A344BC">
      <w:pPr>
        <w:pStyle w:val="TM2"/>
        <w:rPr>
          <w:lang w:val="de-DE" w:eastAsia="de-DE"/>
        </w:rPr>
      </w:pPr>
      <w:hyperlink w:anchor="_Toc468362285" w:history="1">
        <w:r w:rsidR="00E64CF3" w:rsidRPr="00E64CF3">
          <w:rPr>
            <w:rStyle w:val="Lienhypertexte"/>
            <w:i/>
          </w:rPr>
          <w:t>Euzophera pyriella</w:t>
        </w:r>
        <w:r w:rsidR="00E64CF3" w:rsidRPr="00E64CF3">
          <w:rPr>
            <w:rStyle w:val="Lienhypertexte"/>
          </w:rPr>
          <w:t xml:space="preserve"> (Lepidoptera: Pyralidae)</w:t>
        </w:r>
      </w:hyperlink>
    </w:p>
    <w:p w:rsidR="00E64CF3" w:rsidRPr="00E64CF3" w:rsidRDefault="001F5ACD" w:rsidP="00A344BC">
      <w:pPr>
        <w:pStyle w:val="TM2"/>
        <w:rPr>
          <w:lang w:val="de-DE" w:eastAsia="de-DE"/>
        </w:rPr>
      </w:pPr>
      <w:hyperlink w:anchor="_Toc468362287" w:history="1">
        <w:r w:rsidR="00E64CF3" w:rsidRPr="00E64CF3">
          <w:rPr>
            <w:rStyle w:val="Lienhypertexte"/>
            <w:i/>
          </w:rPr>
          <w:t>Lacanobia subjuncta</w:t>
        </w:r>
        <w:r w:rsidR="00E64CF3" w:rsidRPr="00E64CF3">
          <w:rPr>
            <w:rStyle w:val="Lienhypertexte"/>
          </w:rPr>
          <w:t xml:space="preserve"> (Lepidoptera: Noctuidae)</w:t>
        </w:r>
      </w:hyperlink>
    </w:p>
    <w:p w:rsidR="00E64CF3" w:rsidRPr="00E64CF3" w:rsidRDefault="001F5ACD" w:rsidP="00A344BC">
      <w:pPr>
        <w:pStyle w:val="TM2"/>
        <w:rPr>
          <w:lang w:val="de-DE" w:eastAsia="de-DE"/>
        </w:rPr>
      </w:pPr>
      <w:hyperlink w:anchor="_Toc468362288" w:history="1">
        <w:r w:rsidR="00E64CF3" w:rsidRPr="00E64CF3">
          <w:rPr>
            <w:rStyle w:val="Lienhypertexte"/>
            <w:i/>
          </w:rPr>
          <w:t>Lygocoris communis</w:t>
        </w:r>
        <w:r w:rsidR="00E64CF3" w:rsidRPr="00E64CF3">
          <w:rPr>
            <w:rStyle w:val="Lienhypertexte"/>
          </w:rPr>
          <w:t xml:space="preserve"> (Heteroptera: Miridae)</w:t>
        </w:r>
      </w:hyperlink>
    </w:p>
    <w:p w:rsidR="00E64CF3" w:rsidRPr="00E64CF3" w:rsidRDefault="001F5ACD" w:rsidP="00A344BC">
      <w:pPr>
        <w:pStyle w:val="TM2"/>
        <w:rPr>
          <w:lang w:val="de-DE" w:eastAsia="de-DE"/>
        </w:rPr>
      </w:pPr>
      <w:hyperlink w:anchor="_Toc468362289" w:history="1">
        <w:r w:rsidR="00E64CF3" w:rsidRPr="00E64CF3">
          <w:rPr>
            <w:rStyle w:val="Lienhypertexte"/>
            <w:i/>
          </w:rPr>
          <w:t>Lygus lineolaris</w:t>
        </w:r>
        <w:r w:rsidR="00E64CF3" w:rsidRPr="00E64CF3">
          <w:rPr>
            <w:rStyle w:val="Lienhypertexte"/>
          </w:rPr>
          <w:t xml:space="preserve"> (Heteroptera: Miridae)</w:t>
        </w:r>
      </w:hyperlink>
    </w:p>
    <w:p w:rsidR="00E64CF3" w:rsidRPr="00E64CF3" w:rsidRDefault="001F5ACD" w:rsidP="00A344BC">
      <w:pPr>
        <w:pStyle w:val="TM2"/>
        <w:rPr>
          <w:lang w:val="de-DE" w:eastAsia="de-DE"/>
        </w:rPr>
      </w:pPr>
      <w:hyperlink w:anchor="_Toc468362290" w:history="1">
        <w:r w:rsidR="00E64CF3" w:rsidRPr="00E64CF3">
          <w:rPr>
            <w:rStyle w:val="Lienhypertexte"/>
            <w:i/>
          </w:rPr>
          <w:t>Pandemis pyrusana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91" w:history="1">
        <w:r w:rsidR="00E64CF3" w:rsidRPr="00E64CF3">
          <w:rPr>
            <w:rStyle w:val="Lienhypertexte"/>
            <w:i/>
          </w:rPr>
          <w:t>Platynota flavedana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92" w:history="1">
        <w:r w:rsidR="00E64CF3" w:rsidRPr="00E64CF3">
          <w:rPr>
            <w:rStyle w:val="Lienhypertexte"/>
            <w:i/>
          </w:rPr>
          <w:t>Platynota idaeusalis</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93" w:history="1">
        <w:r w:rsidR="00E64CF3" w:rsidRPr="00E64CF3">
          <w:rPr>
            <w:rStyle w:val="Lienhypertexte"/>
            <w:i/>
          </w:rPr>
          <w:t>Pseudococcus maritimus</w:t>
        </w:r>
        <w:r w:rsidR="00E64CF3" w:rsidRPr="00E64CF3">
          <w:rPr>
            <w:rStyle w:val="Lienhypertexte"/>
          </w:rPr>
          <w:t xml:space="preserve"> (Hemiptera: Pseudococcidae)</w:t>
        </w:r>
      </w:hyperlink>
    </w:p>
    <w:p w:rsidR="00E64CF3" w:rsidRPr="00E64CF3" w:rsidRDefault="001F5ACD" w:rsidP="00A344BC">
      <w:pPr>
        <w:pStyle w:val="TM2"/>
        <w:rPr>
          <w:lang w:val="de-DE" w:eastAsia="de-DE"/>
        </w:rPr>
      </w:pPr>
      <w:hyperlink w:anchor="_Toc468362294" w:history="1">
        <w:r w:rsidR="00E64CF3" w:rsidRPr="00E64CF3">
          <w:rPr>
            <w:rStyle w:val="Lienhypertexte"/>
            <w:i/>
          </w:rPr>
          <w:t>Rhynchites heros</w:t>
        </w:r>
        <w:r w:rsidR="00E64CF3" w:rsidRPr="00E64CF3">
          <w:rPr>
            <w:rStyle w:val="Lienhypertexte"/>
          </w:rPr>
          <w:t xml:space="preserve"> (Coleoptera: Attelabidae)</w:t>
        </w:r>
      </w:hyperlink>
    </w:p>
    <w:p w:rsidR="00E64CF3" w:rsidRPr="00E64CF3" w:rsidRDefault="001F5ACD" w:rsidP="00A344BC">
      <w:pPr>
        <w:pStyle w:val="TM2"/>
        <w:rPr>
          <w:lang w:val="de-DE" w:eastAsia="de-DE"/>
        </w:rPr>
      </w:pPr>
      <w:hyperlink w:anchor="_Toc468362295" w:history="1">
        <w:r w:rsidR="00E64CF3" w:rsidRPr="00E64CF3">
          <w:rPr>
            <w:rStyle w:val="Lienhypertexte"/>
            <w:i/>
          </w:rPr>
          <w:t>Sparganothis sulfureana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97" w:history="1">
        <w:r w:rsidR="00E64CF3" w:rsidRPr="00E64CF3">
          <w:rPr>
            <w:rStyle w:val="Lienhypertexte"/>
            <w:i/>
          </w:rPr>
          <w:t>Spilonota prognathana</w:t>
        </w:r>
        <w:r w:rsidR="00E64CF3" w:rsidRPr="00E64CF3">
          <w:rPr>
            <w:rStyle w:val="Lienhypertexte"/>
          </w:rPr>
          <w:t xml:space="preserve"> (Lepidoptera: Tortricidae)</w:t>
        </w:r>
      </w:hyperlink>
    </w:p>
    <w:p w:rsidR="00E64CF3" w:rsidRPr="00E64CF3" w:rsidRDefault="001F5ACD" w:rsidP="00A344BC">
      <w:pPr>
        <w:pStyle w:val="TM2"/>
        <w:rPr>
          <w:lang w:val="de-DE" w:eastAsia="de-DE"/>
        </w:rPr>
      </w:pPr>
      <w:hyperlink w:anchor="_Toc468362298" w:history="1">
        <w:r w:rsidR="00E64CF3" w:rsidRPr="00E64CF3">
          <w:rPr>
            <w:rStyle w:val="Lienhypertexte"/>
            <w:i/>
          </w:rPr>
          <w:t>Teia anartoides</w:t>
        </w:r>
        <w:r w:rsidR="00E64CF3" w:rsidRPr="00E64CF3">
          <w:rPr>
            <w:rStyle w:val="Lienhypertexte"/>
          </w:rPr>
          <w:t xml:space="preserve"> (Lepidoptera: Lymantriidae)</w:t>
        </w:r>
      </w:hyperlink>
    </w:p>
    <w:p w:rsidR="00E64CF3" w:rsidRPr="00E64CF3" w:rsidRDefault="001F5ACD" w:rsidP="00A344BC">
      <w:pPr>
        <w:pStyle w:val="TM2"/>
        <w:rPr>
          <w:lang w:val="de-DE" w:eastAsia="de-DE"/>
        </w:rPr>
      </w:pPr>
      <w:hyperlink w:anchor="_Toc468362299" w:history="1">
        <w:r w:rsidR="00E64CF3" w:rsidRPr="00E64CF3">
          <w:rPr>
            <w:rStyle w:val="Lienhypertexte"/>
            <w:i/>
          </w:rPr>
          <w:t>Tortrix excessana</w:t>
        </w:r>
        <w:r w:rsidR="00E64CF3" w:rsidRPr="00E64CF3">
          <w:rPr>
            <w:rStyle w:val="Lienhypertexte"/>
          </w:rPr>
          <w:t xml:space="preserve"> (Lepidoptera: Tortricidae)</w:t>
        </w:r>
      </w:hyperlink>
    </w:p>
    <w:p w:rsidR="00E64CF3" w:rsidRPr="009E7ED2" w:rsidRDefault="00124D82" w:rsidP="00E64CF3">
      <w:pPr>
        <w:spacing w:after="0" w:line="240" w:lineRule="auto"/>
        <w:rPr>
          <w:rFonts w:ascii="Arial Narrow" w:hAnsi="Arial Narrow" w:cs="Times New Roman"/>
          <w:sz w:val="20"/>
          <w:szCs w:val="20"/>
        </w:rPr>
        <w:sectPr w:rsidR="00E64CF3" w:rsidRPr="009E7ED2" w:rsidSect="00512A97">
          <w:type w:val="continuous"/>
          <w:pgSz w:w="11906" w:h="16838"/>
          <w:pgMar w:top="1417" w:right="1417" w:bottom="1417" w:left="1417" w:header="708" w:footer="708" w:gutter="0"/>
          <w:cols w:num="2" w:space="708"/>
          <w:docGrid w:linePitch="360"/>
        </w:sectPr>
      </w:pPr>
      <w:r w:rsidRPr="00E64CF3">
        <w:rPr>
          <w:rFonts w:ascii="Arial Narrow" w:hAnsi="Arial Narrow" w:cs="Times New Roman"/>
        </w:rPr>
        <w:fldChar w:fldCharType="end"/>
      </w:r>
    </w:p>
    <w:p w:rsidR="00E64CF3" w:rsidRPr="009E7ED2" w:rsidRDefault="00E64CF3" w:rsidP="00E64CF3">
      <w:pPr>
        <w:rPr>
          <w:rFonts w:ascii="Arial Narrow" w:hAnsi="Arial Narrow" w:cs="Times New Roman"/>
        </w:rPr>
      </w:pPr>
    </w:p>
    <w:p w:rsidR="00E64CF3" w:rsidRPr="009E7ED2" w:rsidRDefault="00E64CF3" w:rsidP="00E64CF3">
      <w:pPr>
        <w:keepNext/>
        <w:keepLines/>
        <w:pBdr>
          <w:top w:val="single" w:sz="4" w:space="1" w:color="auto"/>
          <w:bottom w:val="single" w:sz="4" w:space="1" w:color="auto"/>
        </w:pBdr>
        <w:shd w:val="clear" w:color="auto" w:fill="B6DDE8" w:themeFill="accent5" w:themeFillTint="66"/>
        <w:spacing w:after="120" w:line="240" w:lineRule="auto"/>
        <w:outlineLvl w:val="0"/>
        <w:rPr>
          <w:rFonts w:ascii="Arial Narrow" w:eastAsiaTheme="majorEastAsia" w:hAnsi="Arial Narrow" w:cs="Times New Roman"/>
          <w:b/>
          <w:bCs/>
          <w:noProof/>
        </w:rPr>
      </w:pPr>
      <w:bookmarkStart w:id="30" w:name="_Toc429119776"/>
      <w:bookmarkStart w:id="31" w:name="_Toc468362264"/>
      <w:bookmarkStart w:id="32" w:name="_Toc473550053"/>
      <w:r w:rsidRPr="009E7ED2">
        <w:rPr>
          <w:rFonts w:ascii="Arial Narrow" w:eastAsiaTheme="majorEastAsia" w:hAnsi="Arial Narrow" w:cs="Times New Roman"/>
          <w:b/>
          <w:bCs/>
          <w:noProof/>
        </w:rPr>
        <w:t>PART 1 – PESTS WITH HIGH ECONOMIC IMPORTANCE AND MORE LIKELY TO TRANSFER</w:t>
      </w:r>
      <w:bookmarkEnd w:id="30"/>
      <w:bookmarkEnd w:id="31"/>
      <w:bookmarkEnd w:id="32"/>
    </w:p>
    <w:p w:rsidR="00A81A80" w:rsidRPr="00A81A80" w:rsidRDefault="00A81A80" w:rsidP="00A81A80">
      <w:pPr>
        <w:pStyle w:val="Titre2"/>
        <w:rPr>
          <w:noProof/>
          <w:sz w:val="24"/>
          <w:szCs w:val="24"/>
        </w:rPr>
      </w:pPr>
      <w:bookmarkStart w:id="33" w:name="_Toc473550054"/>
      <w:bookmarkStart w:id="34" w:name="_Toc468362267"/>
      <w:bookmarkStart w:id="35" w:name="_Toc468362265"/>
      <w:r w:rsidRPr="00A81A80">
        <w:rPr>
          <w:noProof/>
          <w:sz w:val="24"/>
          <w:szCs w:val="24"/>
        </w:rPr>
        <w:t>Pathogen</w:t>
      </w:r>
      <w:r>
        <w:rPr>
          <w:noProof/>
          <w:sz w:val="24"/>
          <w:szCs w:val="24"/>
        </w:rPr>
        <w:t>s</w:t>
      </w:r>
      <w:bookmarkEnd w:id="33"/>
    </w:p>
    <w:p w:rsidR="00A81A80" w:rsidRPr="00A81A80" w:rsidRDefault="00A81A80" w:rsidP="00A81A80">
      <w:pPr>
        <w:pStyle w:val="Titre2"/>
        <w:rPr>
          <w:i/>
          <w:noProof/>
          <w:sz w:val="24"/>
          <w:szCs w:val="24"/>
          <w:u w:val="single"/>
        </w:rPr>
      </w:pPr>
      <w:bookmarkStart w:id="36" w:name="_Toc473550055"/>
      <w:r w:rsidRPr="00A81A80">
        <w:rPr>
          <w:i/>
          <w:noProof/>
          <w:sz w:val="24"/>
          <w:szCs w:val="24"/>
          <w:u w:val="single"/>
        </w:rPr>
        <w:t>Colletotrichum fructicola</w:t>
      </w:r>
      <w:r w:rsidRPr="00A81A80">
        <w:rPr>
          <w:noProof/>
          <w:sz w:val="24"/>
          <w:szCs w:val="24"/>
          <w:u w:val="single"/>
        </w:rPr>
        <w:t xml:space="preserve"> </w:t>
      </w:r>
      <w:r w:rsidRPr="00A81A80">
        <w:rPr>
          <w:i/>
          <w:noProof/>
          <w:sz w:val="24"/>
          <w:szCs w:val="24"/>
          <w:u w:val="single"/>
        </w:rPr>
        <w:t>(Ascomycota)</w:t>
      </w:r>
      <w:bookmarkEnd w:id="34"/>
      <w:bookmarkEnd w:id="36"/>
    </w:p>
    <w:p w:rsidR="00A81A80" w:rsidRPr="009E7ED2" w:rsidRDefault="00A81A80" w:rsidP="00A81A80">
      <w:pPr>
        <w:spacing w:after="80" w:line="260" w:lineRule="exact"/>
        <w:rPr>
          <w:rFonts w:ascii="Arial Narrow" w:hAnsi="Arial Narrow" w:cs="Times New Roman"/>
          <w:noProof/>
        </w:rPr>
      </w:pPr>
      <w:r w:rsidRPr="009E7ED2">
        <w:rPr>
          <w:rFonts w:ascii="Arial Narrow" w:hAnsi="Arial Narrow" w:cs="Times New Roman"/>
          <w:b/>
        </w:rPr>
        <w:t>Fruit pathway</w:t>
      </w:r>
      <w:r w:rsidRPr="009E7ED2">
        <w:rPr>
          <w:rFonts w:ascii="Arial Narrow" w:hAnsi="Arial Narrow" w:cs="Times New Roman"/>
          <w:noProof/>
        </w:rPr>
        <w:t xml:space="preserve">: Yes. In laboratory tests, </w:t>
      </w:r>
      <w:r w:rsidRPr="009E7ED2">
        <w:rPr>
          <w:rFonts w:ascii="Arial Narrow" w:hAnsi="Arial Narrow" w:cs="Times New Roman"/>
          <w:i/>
          <w:noProof/>
        </w:rPr>
        <w:t>C. fructicola</w:t>
      </w:r>
      <w:r w:rsidRPr="009E7ED2">
        <w:rPr>
          <w:rFonts w:ascii="Arial Narrow" w:hAnsi="Arial Narrow" w:cs="Times New Roman"/>
          <w:noProof/>
        </w:rPr>
        <w:t xml:space="preserve"> isolated from fruit lesions was able to infect wounded and non-wounded fruits and leaves of apple (Velho </w:t>
      </w:r>
      <w:r w:rsidRPr="009E7ED2">
        <w:rPr>
          <w:rFonts w:ascii="Arial Narrow" w:hAnsi="Arial Narrow" w:cs="Times New Roman"/>
          <w:i/>
          <w:noProof/>
        </w:rPr>
        <w:t>et al.</w:t>
      </w:r>
      <w:r w:rsidRPr="009E7ED2">
        <w:rPr>
          <w:rFonts w:ascii="Arial Narrow" w:hAnsi="Arial Narrow" w:cs="Times New Roman"/>
          <w:noProof/>
        </w:rPr>
        <w:t xml:space="preserve"> 2015). Infections of fruit are mentioned amongst others for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Persea americana</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Capsicum</w:t>
      </w:r>
      <w:r w:rsidRPr="009E7ED2">
        <w:rPr>
          <w:rFonts w:ascii="Arial Narrow" w:hAnsi="Arial Narrow" w:cs="Times New Roman"/>
          <w:noProof/>
        </w:rPr>
        <w:t>.</w:t>
      </w:r>
    </w:p>
    <w:p w:rsidR="00A81A80" w:rsidRPr="009E7ED2" w:rsidRDefault="00A81A80" w:rsidP="00A81A80">
      <w:pPr>
        <w:spacing w:after="80" w:line="260" w:lineRule="exact"/>
        <w:rPr>
          <w:rFonts w:ascii="Arial Narrow" w:hAnsi="Arial Narrow" w:cs="Times New Roman"/>
          <w:noProof/>
        </w:rPr>
      </w:pPr>
      <w:r w:rsidRPr="009E7ED2">
        <w:rPr>
          <w:rFonts w:ascii="Arial Narrow" w:hAnsi="Arial Narrow" w:cs="Times New Roman"/>
          <w:b/>
          <w:noProof/>
        </w:rPr>
        <w:t>Other pathways:</w:t>
      </w:r>
      <w:r w:rsidRPr="009E7ED2">
        <w:rPr>
          <w:rFonts w:ascii="Arial Narrow" w:hAnsi="Arial Narrow" w:cs="Times New Roman"/>
          <w:noProof/>
        </w:rPr>
        <w:t xml:space="preserve"> plants for planting, cut plant parts, leaves.</w:t>
      </w:r>
    </w:p>
    <w:p w:rsidR="00A81A80" w:rsidRPr="009E7ED2" w:rsidRDefault="00A81A80" w:rsidP="00A81A80">
      <w:pPr>
        <w:spacing w:after="80" w:line="260" w:lineRule="exact"/>
        <w:rPr>
          <w:rFonts w:ascii="Arial Narrow" w:hAnsi="Arial Narrow" w:cs="Times New Roman"/>
          <w:noProof/>
        </w:rPr>
      </w:pPr>
      <w:r w:rsidRPr="009E7ED2">
        <w:rPr>
          <w:rFonts w:ascii="Arial Narrow" w:hAnsi="Arial Narrow" w:cs="Times New Roman"/>
          <w:b/>
          <w:noProof/>
          <w:color w:val="000000" w:themeColor="text1"/>
        </w:rPr>
        <w:lastRenderedPageBreak/>
        <w:t>Hosts:</w:t>
      </w:r>
      <w:r w:rsidRPr="009E7ED2">
        <w:rPr>
          <w:rFonts w:ascii="Arial Narrow" w:hAnsi="Arial Narrow" w:cs="Times New Roman"/>
          <w:noProof/>
        </w:rPr>
        <w:t xml:space="preserve"> Polyphagous, hosts include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Citrus reticulata</w:t>
      </w:r>
      <w:r w:rsidRPr="009E7ED2">
        <w:rPr>
          <w:rFonts w:ascii="Arial Narrow" w:hAnsi="Arial Narrow" w:cs="Times New Roman"/>
          <w:noProof/>
        </w:rPr>
        <w:t xml:space="preserve">, </w:t>
      </w:r>
      <w:r w:rsidRPr="009E7ED2">
        <w:rPr>
          <w:rFonts w:ascii="Arial Narrow" w:hAnsi="Arial Narrow" w:cs="Times New Roman"/>
          <w:i/>
          <w:noProof/>
        </w:rPr>
        <w:t>Fortunella margarita</w:t>
      </w:r>
      <w:r w:rsidRPr="009E7ED2">
        <w:rPr>
          <w:rFonts w:ascii="Arial Narrow" w:hAnsi="Arial Narrow" w:cs="Times New Roman"/>
          <w:noProof/>
        </w:rPr>
        <w:t xml:space="preserve"> (Huang </w:t>
      </w:r>
      <w:r w:rsidRPr="009E7ED2">
        <w:rPr>
          <w:rFonts w:ascii="Arial Narrow" w:hAnsi="Arial Narrow" w:cs="Times New Roman"/>
          <w:i/>
          <w:noProof/>
        </w:rPr>
        <w:t>et al.</w:t>
      </w:r>
      <w:r w:rsidRPr="009E7ED2">
        <w:rPr>
          <w:rFonts w:ascii="Arial Narrow" w:hAnsi="Arial Narrow" w:cs="Times New Roman"/>
          <w:noProof/>
        </w:rPr>
        <w:t xml:space="preserve"> 2013), </w:t>
      </w:r>
      <w:r w:rsidRPr="009E7ED2">
        <w:rPr>
          <w:rFonts w:ascii="Arial Narrow" w:hAnsi="Arial Narrow" w:cs="Times New Roman"/>
          <w:i/>
          <w:noProof/>
        </w:rPr>
        <w:t>Citrus sinensis</w:t>
      </w:r>
      <w:r w:rsidRPr="009E7ED2">
        <w:rPr>
          <w:rFonts w:ascii="Arial Narrow" w:hAnsi="Arial Narrow" w:cs="Times New Roman"/>
          <w:noProof/>
        </w:rPr>
        <w:t xml:space="preserve">, </w:t>
      </w:r>
      <w:r w:rsidRPr="009E7ED2">
        <w:rPr>
          <w:rFonts w:ascii="Arial Narrow" w:hAnsi="Arial Narrow" w:cs="Times New Roman"/>
          <w:i/>
          <w:noProof/>
        </w:rPr>
        <w:t>Gleditsia caspica</w:t>
      </w:r>
      <w:r w:rsidRPr="009E7ED2">
        <w:rPr>
          <w:rFonts w:ascii="Arial Narrow" w:hAnsi="Arial Narrow" w:cs="Times New Roman"/>
          <w:noProof/>
        </w:rPr>
        <w:t xml:space="preserve">, </w:t>
      </w:r>
      <w:r w:rsidRPr="009E7ED2">
        <w:rPr>
          <w:rFonts w:ascii="Arial Narrow" w:hAnsi="Arial Narrow" w:cs="Times New Roman"/>
          <w:i/>
          <w:noProof/>
        </w:rPr>
        <w:t>Sambucus ebulus</w:t>
      </w:r>
      <w:r w:rsidRPr="009E7ED2">
        <w:rPr>
          <w:rFonts w:ascii="Arial Narrow" w:hAnsi="Arial Narrow" w:cs="Times New Roman"/>
          <w:noProof/>
        </w:rPr>
        <w:t xml:space="preserve"> (Arzanlou </w:t>
      </w:r>
      <w:r w:rsidRPr="009E7ED2">
        <w:rPr>
          <w:rFonts w:ascii="Arial Narrow" w:hAnsi="Arial Narrow" w:cs="Times New Roman"/>
          <w:i/>
          <w:noProof/>
        </w:rPr>
        <w:t>et al.</w:t>
      </w:r>
      <w:r w:rsidRPr="009E7ED2">
        <w:rPr>
          <w:rFonts w:ascii="Arial Narrow" w:hAnsi="Arial Narrow" w:cs="Times New Roman"/>
          <w:noProof/>
        </w:rPr>
        <w:t xml:space="preserve"> 2015); </w:t>
      </w:r>
      <w:r w:rsidRPr="009E7ED2">
        <w:rPr>
          <w:rFonts w:ascii="Arial Narrow" w:hAnsi="Arial Narrow" w:cs="Times New Roman"/>
          <w:i/>
          <w:noProof/>
        </w:rPr>
        <w:t>Pyrus bretschneideri</w:t>
      </w:r>
      <w:r w:rsidRPr="009E7ED2">
        <w:rPr>
          <w:rFonts w:ascii="Arial Narrow" w:hAnsi="Arial Narrow" w:cs="Times New Roman"/>
          <w:noProof/>
        </w:rPr>
        <w:t xml:space="preserve"> (Jiang </w:t>
      </w:r>
      <w:r w:rsidRPr="009E7ED2">
        <w:rPr>
          <w:rFonts w:ascii="Arial Narrow" w:hAnsi="Arial Narrow" w:cs="Times New Roman"/>
          <w:i/>
          <w:noProof/>
        </w:rPr>
        <w:t>et al.</w:t>
      </w:r>
      <w:r w:rsidRPr="009E7ED2">
        <w:rPr>
          <w:rFonts w:ascii="Arial Narrow" w:hAnsi="Arial Narrow" w:cs="Times New Roman"/>
          <w:noProof/>
        </w:rPr>
        <w:t xml:space="preserve"> 2014), </w:t>
      </w:r>
      <w:r w:rsidRPr="009E7ED2">
        <w:rPr>
          <w:rFonts w:ascii="Arial Narrow" w:hAnsi="Arial Narrow" w:cs="Times New Roman"/>
          <w:i/>
          <w:noProof/>
        </w:rPr>
        <w:t>Pyrus pyrifolia</w:t>
      </w:r>
      <w:r w:rsidRPr="009E7ED2">
        <w:rPr>
          <w:rFonts w:ascii="Arial Narrow" w:hAnsi="Arial Narrow" w:cs="Times New Roman"/>
          <w:noProof/>
        </w:rPr>
        <w:t xml:space="preserve"> (Zhang </w:t>
      </w:r>
      <w:r w:rsidRPr="009E7ED2">
        <w:rPr>
          <w:rFonts w:ascii="Arial Narrow" w:hAnsi="Arial Narrow" w:cs="Times New Roman"/>
          <w:i/>
          <w:noProof/>
        </w:rPr>
        <w:t>et al.</w:t>
      </w:r>
      <w:r w:rsidRPr="009E7ED2">
        <w:rPr>
          <w:rFonts w:ascii="Arial Narrow" w:hAnsi="Arial Narrow" w:cs="Times New Roman"/>
          <w:noProof/>
        </w:rPr>
        <w:t xml:space="preserve"> 2015), </w:t>
      </w:r>
      <w:r w:rsidRPr="009E7ED2">
        <w:rPr>
          <w:rFonts w:ascii="Arial Narrow" w:hAnsi="Arial Narrow" w:cs="Times New Roman"/>
          <w:i/>
          <w:noProof/>
        </w:rPr>
        <w:t>Capsicum annuum</w:t>
      </w:r>
      <w:r w:rsidRPr="009E7ED2">
        <w:rPr>
          <w:rFonts w:ascii="Arial Narrow" w:hAnsi="Arial Narrow" w:cs="Times New Roman"/>
          <w:noProof/>
        </w:rPr>
        <w:t xml:space="preserve"> (new host; Shoji </w:t>
      </w:r>
      <w:r w:rsidRPr="009E7ED2">
        <w:rPr>
          <w:rFonts w:ascii="Arial Narrow" w:hAnsi="Arial Narrow" w:cs="Times New Roman"/>
          <w:i/>
          <w:noProof/>
        </w:rPr>
        <w:t>et al.</w:t>
      </w:r>
      <w:r w:rsidRPr="009E7ED2">
        <w:rPr>
          <w:rFonts w:ascii="Arial Narrow" w:hAnsi="Arial Narrow" w:cs="Times New Roman"/>
          <w:noProof/>
        </w:rPr>
        <w:t xml:space="preserve"> 2015), </w:t>
      </w:r>
      <w:r w:rsidRPr="009E7ED2">
        <w:rPr>
          <w:rFonts w:ascii="Arial Narrow" w:hAnsi="Arial Narrow" w:cs="Times New Roman"/>
          <w:i/>
          <w:noProof/>
        </w:rPr>
        <w:t>Coffea arabica</w:t>
      </w:r>
      <w:r w:rsidRPr="009E7ED2">
        <w:rPr>
          <w:rFonts w:ascii="Arial Narrow" w:hAnsi="Arial Narrow" w:cs="Times New Roman"/>
          <w:noProof/>
        </w:rPr>
        <w:t xml:space="preserve"> (Prihastuti </w:t>
      </w:r>
      <w:r w:rsidRPr="009E7ED2">
        <w:rPr>
          <w:rFonts w:ascii="Arial Narrow" w:hAnsi="Arial Narrow" w:cs="Times New Roman"/>
          <w:i/>
          <w:noProof/>
        </w:rPr>
        <w:t>et al.</w:t>
      </w:r>
      <w:r w:rsidRPr="009E7ED2">
        <w:rPr>
          <w:rFonts w:ascii="Arial Narrow" w:hAnsi="Arial Narrow" w:cs="Times New Roman"/>
          <w:noProof/>
        </w:rPr>
        <w:t xml:space="preserve"> 2009), </w:t>
      </w:r>
      <w:r w:rsidRPr="009E7ED2">
        <w:rPr>
          <w:rFonts w:ascii="Arial Narrow" w:hAnsi="Arial Narrow" w:cs="Times New Roman"/>
          <w:i/>
          <w:noProof/>
        </w:rPr>
        <w:t>Limonium sinuatum</w:t>
      </w:r>
      <w:r w:rsidRPr="009E7ED2">
        <w:rPr>
          <w:rFonts w:ascii="Arial Narrow" w:hAnsi="Arial Narrow" w:cs="Times New Roman"/>
          <w:noProof/>
        </w:rPr>
        <w:t xml:space="preserve">, </w:t>
      </w:r>
      <w:r w:rsidRPr="009E7ED2">
        <w:rPr>
          <w:rFonts w:ascii="Arial Narrow" w:hAnsi="Arial Narrow" w:cs="Times New Roman"/>
          <w:i/>
          <w:noProof/>
        </w:rPr>
        <w:t>Fragaria</w:t>
      </w:r>
      <w:r w:rsidRPr="009E7ED2">
        <w:rPr>
          <w:rFonts w:ascii="Arial Narrow" w:hAnsi="Arial Narrow" w:cs="Times New Roman"/>
          <w:noProof/>
        </w:rPr>
        <w:t xml:space="preserve"> × </w:t>
      </w:r>
      <w:r w:rsidRPr="009E7ED2">
        <w:rPr>
          <w:rFonts w:ascii="Arial Narrow" w:hAnsi="Arial Narrow" w:cs="Times New Roman"/>
          <w:i/>
          <w:noProof/>
        </w:rPr>
        <w:t>ananassa</w:t>
      </w:r>
      <w:r w:rsidRPr="009E7ED2">
        <w:rPr>
          <w:rFonts w:ascii="Arial Narrow" w:hAnsi="Arial Narrow" w:cs="Times New Roman"/>
          <w:noProof/>
        </w:rPr>
        <w:t xml:space="preserve">, </w:t>
      </w:r>
      <w:r w:rsidRPr="009E7ED2">
        <w:rPr>
          <w:rFonts w:ascii="Arial Narrow" w:hAnsi="Arial Narrow" w:cs="Times New Roman"/>
          <w:i/>
          <w:noProof/>
        </w:rPr>
        <w:t>Persea americana</w:t>
      </w:r>
      <w:r w:rsidRPr="009E7ED2">
        <w:rPr>
          <w:rFonts w:ascii="Arial Narrow" w:hAnsi="Arial Narrow" w:cs="Times New Roman"/>
          <w:noProof/>
        </w:rPr>
        <w:t xml:space="preserve">, </w:t>
      </w:r>
      <w:r w:rsidRPr="009E7ED2">
        <w:rPr>
          <w:rFonts w:ascii="Arial Narrow" w:hAnsi="Arial Narrow" w:cs="Times New Roman"/>
          <w:i/>
          <w:noProof/>
        </w:rPr>
        <w:t>Ficus edulis</w:t>
      </w:r>
      <w:r w:rsidRPr="009E7ED2">
        <w:rPr>
          <w:rFonts w:ascii="Arial Narrow" w:hAnsi="Arial Narrow" w:cs="Times New Roman"/>
          <w:noProof/>
        </w:rPr>
        <w:t xml:space="preserve">, </w:t>
      </w:r>
      <w:r w:rsidRPr="009E7ED2">
        <w:rPr>
          <w:rFonts w:ascii="Arial Narrow" w:hAnsi="Arial Narrow" w:cs="Times New Roman"/>
          <w:i/>
          <w:noProof/>
        </w:rPr>
        <w:t>Dioscorea</w:t>
      </w:r>
      <w:r w:rsidRPr="009E7ED2">
        <w:rPr>
          <w:rFonts w:ascii="Arial Narrow" w:hAnsi="Arial Narrow" w:cs="Times New Roman"/>
          <w:noProof/>
        </w:rPr>
        <w:t xml:space="preserve">, </w:t>
      </w:r>
      <w:r w:rsidRPr="009E7ED2">
        <w:rPr>
          <w:rFonts w:ascii="Arial Narrow" w:hAnsi="Arial Narrow" w:cs="Times New Roman"/>
          <w:i/>
          <w:noProof/>
        </w:rPr>
        <w:t>Camellia</w:t>
      </w:r>
      <w:r w:rsidRPr="009E7ED2">
        <w:rPr>
          <w:rFonts w:ascii="Arial Narrow" w:hAnsi="Arial Narrow" w:cs="Times New Roman"/>
          <w:noProof/>
        </w:rPr>
        <w:t xml:space="preserve"> </w:t>
      </w:r>
      <w:r w:rsidRPr="009E7ED2">
        <w:rPr>
          <w:rFonts w:ascii="Arial Narrow" w:hAnsi="Arial Narrow" w:cs="Times New Roman"/>
          <w:i/>
          <w:noProof/>
        </w:rPr>
        <w:t>sinensis</w:t>
      </w:r>
      <w:r w:rsidRPr="009E7ED2">
        <w:rPr>
          <w:rFonts w:ascii="Arial Narrow" w:hAnsi="Arial Narrow" w:cs="Times New Roman"/>
          <w:noProof/>
        </w:rPr>
        <w:t xml:space="preserve">, </w:t>
      </w:r>
      <w:r w:rsidRPr="009E7ED2">
        <w:rPr>
          <w:rFonts w:ascii="Arial Narrow" w:hAnsi="Arial Narrow" w:cs="Times New Roman"/>
          <w:i/>
          <w:noProof/>
        </w:rPr>
        <w:t>Theobroma cacao</w:t>
      </w:r>
      <w:r w:rsidRPr="009E7ED2">
        <w:rPr>
          <w:rFonts w:ascii="Arial Narrow" w:hAnsi="Arial Narrow" w:cs="Times New Roman"/>
          <w:noProof/>
        </w:rPr>
        <w:t xml:space="preserve"> (Weir </w:t>
      </w:r>
      <w:r w:rsidRPr="009E7ED2">
        <w:rPr>
          <w:rFonts w:ascii="Arial Narrow" w:hAnsi="Arial Narrow" w:cs="Times New Roman"/>
          <w:i/>
          <w:noProof/>
        </w:rPr>
        <w:t>et al</w:t>
      </w:r>
      <w:r w:rsidRPr="009E7ED2">
        <w:rPr>
          <w:rFonts w:ascii="Arial Narrow" w:hAnsi="Arial Narrow" w:cs="Times New Roman"/>
          <w:noProof/>
        </w:rPr>
        <w:t xml:space="preserve">. 2012), </w:t>
      </w:r>
      <w:r w:rsidRPr="009E7ED2">
        <w:rPr>
          <w:rFonts w:ascii="Arial Narrow" w:hAnsi="Arial Narrow" w:cs="Times New Roman"/>
          <w:i/>
          <w:noProof/>
        </w:rPr>
        <w:t>Lycium chinense</w:t>
      </w:r>
      <w:r w:rsidRPr="009E7ED2">
        <w:rPr>
          <w:rFonts w:ascii="Arial Narrow" w:hAnsi="Arial Narrow" w:cs="Times New Roman"/>
          <w:noProof/>
        </w:rPr>
        <w:t xml:space="preserve"> (Paul </w:t>
      </w:r>
      <w:r w:rsidRPr="009E7ED2">
        <w:rPr>
          <w:rFonts w:ascii="Arial Narrow" w:hAnsi="Arial Narrow" w:cs="Times New Roman"/>
          <w:i/>
          <w:noProof/>
        </w:rPr>
        <w:t>et al.</w:t>
      </w:r>
      <w:r w:rsidRPr="009E7ED2">
        <w:rPr>
          <w:rFonts w:ascii="Arial Narrow" w:hAnsi="Arial Narrow" w:cs="Times New Roman"/>
          <w:noProof/>
        </w:rPr>
        <w:t xml:space="preserve"> 2014).</w:t>
      </w:r>
    </w:p>
    <w:p w:rsidR="00A81A80" w:rsidRPr="009E7ED2" w:rsidRDefault="00A81A80" w:rsidP="00A81A80">
      <w:pPr>
        <w:spacing w:after="80" w:line="260" w:lineRule="exact"/>
        <w:rPr>
          <w:rFonts w:ascii="Arial Narrow" w:hAnsi="Arial Narrow" w:cs="Times New Roman"/>
          <w:noProof/>
        </w:rPr>
      </w:pPr>
      <w:r w:rsidRPr="009E7ED2">
        <w:rPr>
          <w:rFonts w:ascii="Arial Narrow" w:hAnsi="Arial Narrow" w:cs="Times New Roman"/>
          <w:b/>
          <w:noProof/>
        </w:rPr>
        <w:t>Distribution</w:t>
      </w:r>
      <w:r w:rsidRPr="009E7ED2">
        <w:rPr>
          <w:rFonts w:ascii="Arial Narrow" w:hAnsi="Arial Narrow" w:cs="Times New Roman"/>
          <w:noProof/>
        </w:rPr>
        <w:t xml:space="preserve">: Asia: China (Jiang </w:t>
      </w:r>
      <w:r w:rsidRPr="009E7ED2">
        <w:rPr>
          <w:rFonts w:ascii="Arial Narrow" w:hAnsi="Arial Narrow" w:cs="Times New Roman"/>
          <w:i/>
          <w:noProof/>
        </w:rPr>
        <w:t>et al.</w:t>
      </w:r>
      <w:r w:rsidRPr="009E7ED2">
        <w:rPr>
          <w:rFonts w:ascii="Arial Narrow" w:hAnsi="Arial Narrow" w:cs="Times New Roman"/>
          <w:noProof/>
        </w:rPr>
        <w:t xml:space="preserve"> 2014), Iran (Arzanlou </w:t>
      </w:r>
      <w:r w:rsidRPr="009E7ED2">
        <w:rPr>
          <w:rFonts w:ascii="Arial Narrow" w:hAnsi="Arial Narrow" w:cs="Times New Roman"/>
          <w:i/>
          <w:noProof/>
        </w:rPr>
        <w:t>et al</w:t>
      </w:r>
      <w:r w:rsidRPr="009E7ED2">
        <w:rPr>
          <w:rFonts w:ascii="Arial Narrow" w:hAnsi="Arial Narrow" w:cs="Times New Roman"/>
          <w:noProof/>
        </w:rPr>
        <w:t xml:space="preserve">. 2015), Japan (Shoji </w:t>
      </w:r>
      <w:r w:rsidRPr="009E7ED2">
        <w:rPr>
          <w:rFonts w:ascii="Arial Narrow" w:hAnsi="Arial Narrow" w:cs="Times New Roman"/>
          <w:i/>
          <w:noProof/>
        </w:rPr>
        <w:t>et al.</w:t>
      </w:r>
      <w:r w:rsidRPr="009E7ED2">
        <w:rPr>
          <w:rFonts w:ascii="Arial Narrow" w:hAnsi="Arial Narrow" w:cs="Times New Roman"/>
          <w:noProof/>
        </w:rPr>
        <w:t xml:space="preserve"> 2014), Korea Rep (Paul </w:t>
      </w:r>
      <w:r w:rsidRPr="009E7ED2">
        <w:rPr>
          <w:rFonts w:ascii="Arial Narrow" w:hAnsi="Arial Narrow" w:cs="Times New Roman"/>
          <w:i/>
          <w:noProof/>
        </w:rPr>
        <w:t>et al.</w:t>
      </w:r>
      <w:r w:rsidRPr="009E7ED2">
        <w:rPr>
          <w:rFonts w:ascii="Arial Narrow" w:hAnsi="Arial Narrow" w:cs="Times New Roman"/>
          <w:noProof/>
        </w:rPr>
        <w:t xml:space="preserve"> 2014), Thailand, Israel, Indonesia; North America: USA; Africa: Nigeria (Weir </w:t>
      </w:r>
      <w:r w:rsidRPr="009E7ED2">
        <w:rPr>
          <w:rFonts w:ascii="Arial Narrow" w:hAnsi="Arial Narrow" w:cs="Times New Roman"/>
          <w:i/>
          <w:noProof/>
        </w:rPr>
        <w:t>et al.</w:t>
      </w:r>
      <w:r w:rsidRPr="009E7ED2">
        <w:rPr>
          <w:rFonts w:ascii="Arial Narrow" w:hAnsi="Arial Narrow" w:cs="Times New Roman"/>
          <w:noProof/>
        </w:rPr>
        <w:t xml:space="preserve"> 2012); South America: Brazil, Uruguay; Central America: Panama (Weir </w:t>
      </w:r>
      <w:r w:rsidRPr="009E7ED2">
        <w:rPr>
          <w:rFonts w:ascii="Arial Narrow" w:hAnsi="Arial Narrow" w:cs="Times New Roman"/>
          <w:i/>
          <w:noProof/>
        </w:rPr>
        <w:t>et al.</w:t>
      </w:r>
      <w:r w:rsidRPr="009E7ED2">
        <w:rPr>
          <w:rFonts w:ascii="Arial Narrow" w:hAnsi="Arial Narrow" w:cs="Times New Roman"/>
          <w:noProof/>
        </w:rPr>
        <w:t xml:space="preserve"> 2012); Oceania: Australia.</w:t>
      </w:r>
      <w:r w:rsidRPr="009E7ED2">
        <w:rPr>
          <w:rFonts w:ascii="Arial Narrow" w:hAnsi="Arial Narrow" w:cs="Times New Roman"/>
          <w:noProof/>
        </w:rPr>
        <w:br/>
        <w:t xml:space="preserve">Doubtful record: Germany (Weir </w:t>
      </w:r>
      <w:r w:rsidRPr="009E7ED2">
        <w:rPr>
          <w:rFonts w:ascii="Arial Narrow" w:hAnsi="Arial Narrow" w:cs="Times New Roman"/>
          <w:i/>
          <w:noProof/>
        </w:rPr>
        <w:t xml:space="preserve">et al. </w:t>
      </w:r>
      <w:r w:rsidRPr="009E7ED2">
        <w:rPr>
          <w:rFonts w:ascii="Arial Narrow" w:hAnsi="Arial Narrow" w:cs="Times New Roman"/>
          <w:noProof/>
        </w:rPr>
        <w:t xml:space="preserve">2012). This record arises from one detection in a glasshouse in 1936 in botanical garden on a </w:t>
      </w:r>
      <w:r w:rsidRPr="009E7ED2">
        <w:rPr>
          <w:rFonts w:ascii="Arial Narrow" w:hAnsi="Arial Narrow" w:cs="Times New Roman"/>
          <w:i/>
          <w:noProof/>
        </w:rPr>
        <w:t>Ficus edulis</w:t>
      </w:r>
      <w:r w:rsidRPr="009E7ED2">
        <w:rPr>
          <w:rFonts w:ascii="Arial Narrow" w:hAnsi="Arial Narrow" w:cs="Times New Roman"/>
          <w:noProof/>
        </w:rPr>
        <w:t xml:space="preserve"> leaf spot. No other record was found. The fungus is considered absent in Europe, with an uncertainty. Mainly a tropical and subtropical species (Phoulivong </w:t>
      </w:r>
      <w:r w:rsidRPr="009E7ED2">
        <w:rPr>
          <w:rFonts w:ascii="Arial Narrow" w:hAnsi="Arial Narrow" w:cs="Times New Roman"/>
          <w:i/>
          <w:noProof/>
        </w:rPr>
        <w:t>et al.</w:t>
      </w:r>
      <w:r w:rsidRPr="009E7ED2">
        <w:rPr>
          <w:rFonts w:ascii="Arial Narrow" w:hAnsi="Arial Narrow" w:cs="Times New Roman"/>
          <w:noProof/>
        </w:rPr>
        <w:t xml:space="preserve"> 2012) that needs warm and humid conditions for host infections (Chatimbar 2016).</w:t>
      </w:r>
    </w:p>
    <w:p w:rsidR="00A81A80" w:rsidRPr="009E7ED2" w:rsidRDefault="00A81A80" w:rsidP="00A81A80">
      <w:pPr>
        <w:spacing w:after="80" w:line="260" w:lineRule="exact"/>
        <w:rPr>
          <w:rFonts w:ascii="Arial Narrow" w:hAnsi="Arial Narrow" w:cs="Times New Roman"/>
          <w:noProof/>
        </w:rPr>
      </w:pPr>
      <w:r w:rsidRPr="009E7ED2">
        <w:rPr>
          <w:rFonts w:ascii="Arial Narrow" w:hAnsi="Arial Narrow" w:cs="Times New Roman"/>
          <w:b/>
          <w:noProof/>
        </w:rPr>
        <w:t>Damage:</w:t>
      </w:r>
      <w:r w:rsidRPr="009E7ED2">
        <w:rPr>
          <w:rFonts w:ascii="Arial Narrow" w:hAnsi="Arial Narrow" w:cs="Times New Roman"/>
          <w:noProof/>
        </w:rPr>
        <w:t xml:space="preserve"> </w:t>
      </w:r>
      <w:r w:rsidRPr="009E7ED2">
        <w:rPr>
          <w:rFonts w:ascii="Arial Narrow" w:hAnsi="Arial Narrow" w:cs="Times New Roman"/>
          <w:i/>
          <w:noProof/>
        </w:rPr>
        <w:t>C. fructicola</w:t>
      </w:r>
      <w:r w:rsidRPr="009E7ED2">
        <w:rPr>
          <w:rFonts w:ascii="Arial Narrow" w:hAnsi="Arial Narrow" w:cs="Times New Roman"/>
          <w:noProof/>
        </w:rPr>
        <w:t xml:space="preserve"> belongs to the highly agressive </w:t>
      </w:r>
      <w:r w:rsidRPr="009E7ED2">
        <w:rPr>
          <w:rFonts w:ascii="Arial Narrow" w:hAnsi="Arial Narrow" w:cs="Times New Roman"/>
          <w:i/>
          <w:noProof/>
        </w:rPr>
        <w:t>C. gloeosporioides</w:t>
      </w:r>
      <w:r w:rsidRPr="009E7ED2">
        <w:rPr>
          <w:rFonts w:ascii="Arial Narrow" w:hAnsi="Arial Narrow" w:cs="Times New Roman"/>
          <w:noProof/>
        </w:rPr>
        <w:t xml:space="preserve"> species complex causing Apple bitter rot (ABR) and Glomerella leaf spot (GLS) on </w:t>
      </w:r>
      <w:r w:rsidRPr="009E7ED2">
        <w:rPr>
          <w:rFonts w:ascii="Arial Narrow" w:hAnsi="Arial Narrow" w:cs="Times New Roman"/>
          <w:i/>
          <w:noProof/>
        </w:rPr>
        <w:t>Malus domestica</w:t>
      </w:r>
      <w:r w:rsidRPr="009E7ED2">
        <w:rPr>
          <w:rFonts w:ascii="Arial Narrow" w:hAnsi="Arial Narrow" w:cs="Times New Roman"/>
          <w:noProof/>
        </w:rPr>
        <w:t xml:space="preserve">. ABR symptoms are light brown fruit lesions which change their colour to dark brown while they enlarge and sunk v-shaped to the core into the apple. ABR is very destructive with up to 50% pre and post-harvest losses. GLS is an emerging disease (North and South America) which causes reddish-purple leaf spots, irregular necrotic lesions, yellow coloration of the leaf and finally leaf fall (Velho </w:t>
      </w:r>
      <w:r w:rsidRPr="009E7ED2">
        <w:rPr>
          <w:rFonts w:ascii="Arial Narrow" w:hAnsi="Arial Narrow" w:cs="Times New Roman"/>
          <w:i/>
          <w:noProof/>
        </w:rPr>
        <w:t>et al.</w:t>
      </w:r>
      <w:r w:rsidRPr="009E7ED2">
        <w:rPr>
          <w:rFonts w:ascii="Arial Narrow" w:hAnsi="Arial Narrow" w:cs="Times New Roman"/>
          <w:noProof/>
        </w:rPr>
        <w:t xml:space="preserve"> 2015). </w:t>
      </w:r>
      <w:r w:rsidRPr="009E7ED2">
        <w:rPr>
          <w:rFonts w:ascii="Arial Narrow" w:hAnsi="Arial Narrow" w:cs="Times New Roman"/>
          <w:i/>
          <w:noProof/>
        </w:rPr>
        <w:t>C. fructicola</w:t>
      </w:r>
      <w:r w:rsidRPr="009E7ED2">
        <w:rPr>
          <w:rFonts w:ascii="Arial Narrow" w:hAnsi="Arial Narrow" w:cs="Times New Roman"/>
          <w:noProof/>
        </w:rPr>
        <w:t xml:space="preserve"> is the dominant species that causes ABR in Uruguay (Alaniz </w:t>
      </w:r>
      <w:r w:rsidRPr="009E7ED2">
        <w:rPr>
          <w:rFonts w:ascii="Arial Narrow" w:hAnsi="Arial Narrow" w:cs="Times New Roman"/>
          <w:i/>
          <w:noProof/>
        </w:rPr>
        <w:t>et al.</w:t>
      </w:r>
      <w:r w:rsidRPr="009E7ED2">
        <w:rPr>
          <w:rFonts w:ascii="Arial Narrow" w:hAnsi="Arial Narrow" w:cs="Times New Roman"/>
          <w:noProof/>
        </w:rPr>
        <w:t xml:space="preserve"> 2015). On </w:t>
      </w:r>
      <w:r w:rsidRPr="009E7ED2">
        <w:rPr>
          <w:rFonts w:ascii="Arial Narrow" w:hAnsi="Arial Narrow" w:cs="Times New Roman"/>
          <w:i/>
          <w:noProof/>
        </w:rPr>
        <w:t>Pyrus bretschneideri</w:t>
      </w:r>
      <w:r w:rsidRPr="009E7ED2">
        <w:rPr>
          <w:rFonts w:ascii="Arial Narrow" w:hAnsi="Arial Narrow" w:cs="Times New Roman"/>
          <w:noProof/>
        </w:rPr>
        <w:t xml:space="preserve">, </w:t>
      </w:r>
      <w:r w:rsidRPr="009E7ED2">
        <w:rPr>
          <w:rFonts w:ascii="Arial Narrow" w:hAnsi="Arial Narrow" w:cs="Times New Roman"/>
          <w:i/>
          <w:noProof/>
        </w:rPr>
        <w:t>C. fructicola</w:t>
      </w:r>
      <w:r w:rsidRPr="009E7ED2">
        <w:rPr>
          <w:rFonts w:ascii="Arial Narrow" w:hAnsi="Arial Narrow" w:cs="Times New Roman"/>
          <w:noProof/>
        </w:rPr>
        <w:t xml:space="preserve"> causes black spots on young fruit, always followed by severe bitter rot on mature fruits (Jiang </w:t>
      </w:r>
      <w:r w:rsidRPr="009E7ED2">
        <w:rPr>
          <w:rFonts w:ascii="Arial Narrow" w:hAnsi="Arial Narrow" w:cs="Times New Roman"/>
          <w:i/>
          <w:noProof/>
        </w:rPr>
        <w:t>et al.</w:t>
      </w:r>
      <w:r w:rsidRPr="009E7ED2">
        <w:rPr>
          <w:rFonts w:ascii="Arial Narrow" w:hAnsi="Arial Narrow" w:cs="Times New Roman"/>
          <w:noProof/>
        </w:rPr>
        <w:t xml:space="preserve"> 2013); market losses typically range from 60 to 90% (Li </w:t>
      </w:r>
      <w:r w:rsidRPr="009E7ED2">
        <w:rPr>
          <w:rFonts w:ascii="Arial Narrow" w:hAnsi="Arial Narrow" w:cs="Times New Roman"/>
          <w:i/>
          <w:noProof/>
        </w:rPr>
        <w:t>et al.</w:t>
      </w:r>
      <w:r w:rsidRPr="009E7ED2">
        <w:rPr>
          <w:rFonts w:ascii="Arial Narrow" w:hAnsi="Arial Narrow" w:cs="Times New Roman"/>
          <w:noProof/>
        </w:rPr>
        <w:t xml:space="preserve"> 2013). On sweet pepper, it was found associated to a severe fruit rot (Shoji </w:t>
      </w:r>
      <w:r w:rsidRPr="009E7ED2">
        <w:rPr>
          <w:rFonts w:ascii="Arial Narrow" w:hAnsi="Arial Narrow" w:cs="Times New Roman"/>
          <w:i/>
          <w:noProof/>
        </w:rPr>
        <w:t>et al.</w:t>
      </w:r>
      <w:r w:rsidRPr="009E7ED2">
        <w:rPr>
          <w:rFonts w:ascii="Arial Narrow" w:hAnsi="Arial Narrow" w:cs="Times New Roman"/>
          <w:noProof/>
        </w:rPr>
        <w:t xml:space="preserve"> 2014). </w:t>
      </w:r>
    </w:p>
    <w:p w:rsidR="00A81A80" w:rsidRPr="009E7ED2" w:rsidRDefault="00A81A80" w:rsidP="00A81A80">
      <w:pPr>
        <w:spacing w:after="80" w:line="240" w:lineRule="auto"/>
        <w:rPr>
          <w:rFonts w:ascii="Arial Narrow" w:hAnsi="Arial Narrow" w:cs="Times New Roman"/>
          <w:noProof/>
        </w:rPr>
      </w:pPr>
      <w:r w:rsidRPr="009E7ED2">
        <w:rPr>
          <w:rFonts w:ascii="Arial Narrow" w:hAnsi="Arial Narrow" w:cs="Times New Roman"/>
          <w:b/>
        </w:rPr>
        <w:t xml:space="preserve">Other information: </w:t>
      </w:r>
      <w:r w:rsidRPr="009E7ED2">
        <w:rPr>
          <w:rFonts w:ascii="Arial Narrow" w:hAnsi="Arial Narrow" w:cs="Times New Roman"/>
          <w:i/>
          <w:noProof/>
        </w:rPr>
        <w:t>C. fructicola</w:t>
      </w:r>
      <w:r w:rsidRPr="009E7ED2">
        <w:rPr>
          <w:rFonts w:ascii="Arial Narrow" w:hAnsi="Arial Narrow" w:cs="Times New Roman"/>
          <w:noProof/>
        </w:rPr>
        <w:t xml:space="preserve"> and related </w:t>
      </w:r>
      <w:r w:rsidRPr="009E7ED2">
        <w:rPr>
          <w:rFonts w:ascii="Arial Narrow" w:hAnsi="Arial Narrow" w:cs="Times New Roman"/>
          <w:i/>
          <w:noProof/>
        </w:rPr>
        <w:t>Colletotrichum</w:t>
      </w:r>
      <w:r w:rsidRPr="009E7ED2">
        <w:rPr>
          <w:rFonts w:ascii="Arial Narrow" w:hAnsi="Arial Narrow" w:cs="Times New Roman"/>
          <w:noProof/>
        </w:rPr>
        <w:t xml:space="preserve"> species (</w:t>
      </w:r>
      <w:r w:rsidRPr="009E7ED2">
        <w:rPr>
          <w:rFonts w:ascii="Arial Narrow" w:hAnsi="Arial Narrow" w:cs="Times New Roman"/>
          <w:i/>
          <w:noProof/>
        </w:rPr>
        <w:t>C. fioriniae</w:t>
      </w:r>
      <w:r w:rsidRPr="009E7ED2">
        <w:rPr>
          <w:rFonts w:ascii="Arial Narrow" w:hAnsi="Arial Narrow" w:cs="Times New Roman"/>
          <w:noProof/>
        </w:rPr>
        <w:t xml:space="preserve">, </w:t>
      </w:r>
      <w:r w:rsidRPr="009E7ED2">
        <w:rPr>
          <w:rFonts w:ascii="Arial Narrow" w:hAnsi="Arial Narrow" w:cs="Times New Roman"/>
          <w:i/>
          <w:noProof/>
        </w:rPr>
        <w:t>C. nymphaeae</w:t>
      </w:r>
      <w:r w:rsidRPr="009E7ED2">
        <w:rPr>
          <w:rFonts w:ascii="Arial Narrow" w:hAnsi="Arial Narrow" w:cs="Times New Roman"/>
          <w:noProof/>
        </w:rPr>
        <w:t xml:space="preserve">, </w:t>
      </w:r>
      <w:r w:rsidRPr="009E7ED2">
        <w:rPr>
          <w:rFonts w:ascii="Arial Narrow" w:hAnsi="Arial Narrow" w:cs="Times New Roman"/>
          <w:i/>
          <w:noProof/>
        </w:rPr>
        <w:t>C. siamense</w:t>
      </w:r>
      <w:r w:rsidRPr="009E7ED2">
        <w:rPr>
          <w:rFonts w:ascii="Arial Narrow" w:hAnsi="Arial Narrow" w:cs="Times New Roman"/>
          <w:noProof/>
        </w:rPr>
        <w:t xml:space="preserve">, </w:t>
      </w:r>
      <w:r w:rsidRPr="009E7ED2">
        <w:rPr>
          <w:rFonts w:ascii="Arial Narrow" w:hAnsi="Arial Narrow" w:cs="Times New Roman"/>
          <w:i/>
          <w:noProof/>
        </w:rPr>
        <w:t>C. theobromicola</w:t>
      </w:r>
      <w:r w:rsidRPr="009E7ED2">
        <w:rPr>
          <w:rFonts w:ascii="Arial Narrow" w:hAnsi="Arial Narrow" w:cs="Times New Roman"/>
          <w:noProof/>
        </w:rPr>
        <w:t xml:space="preserve">) cause visually not distinguishable symptoms on apple (Munir 2015). </w:t>
      </w:r>
      <w:r w:rsidRPr="009E7ED2">
        <w:rPr>
          <w:rFonts w:ascii="Arial Narrow" w:hAnsi="Arial Narrow" w:cs="Times New Roman"/>
          <w:i/>
          <w:iCs/>
          <w:noProof/>
        </w:rPr>
        <w:t>C</w:t>
      </w:r>
      <w:r w:rsidRPr="009E7ED2">
        <w:rPr>
          <w:rFonts w:ascii="Arial Narrow" w:hAnsi="Arial Narrow" w:cs="Times New Roman"/>
          <w:noProof/>
        </w:rPr>
        <w:t xml:space="preserve">. </w:t>
      </w:r>
      <w:r w:rsidRPr="009E7ED2">
        <w:rPr>
          <w:rFonts w:ascii="Arial Narrow" w:hAnsi="Arial Narrow" w:cs="Times New Roman"/>
          <w:i/>
          <w:noProof/>
        </w:rPr>
        <w:t>ignotum</w:t>
      </w:r>
      <w:r w:rsidRPr="009E7ED2">
        <w:rPr>
          <w:rFonts w:ascii="Arial Narrow" w:hAnsi="Arial Narrow" w:cs="Times New Roman"/>
          <w:noProof/>
        </w:rPr>
        <w:t xml:space="preserve"> and </w:t>
      </w:r>
      <w:r w:rsidRPr="009E7ED2">
        <w:rPr>
          <w:rFonts w:ascii="Arial Narrow" w:hAnsi="Arial Narrow" w:cs="Times New Roman"/>
          <w:i/>
          <w:iCs/>
          <w:noProof/>
        </w:rPr>
        <w:t>Glomerella cingulata</w:t>
      </w:r>
      <w:r w:rsidRPr="009E7ED2">
        <w:rPr>
          <w:rFonts w:ascii="Arial Narrow" w:hAnsi="Arial Narrow" w:cs="Times New Roman"/>
          <w:noProof/>
        </w:rPr>
        <w:t xml:space="preserve"> var. </w:t>
      </w:r>
      <w:r w:rsidRPr="009E7ED2">
        <w:rPr>
          <w:rFonts w:ascii="Arial Narrow" w:hAnsi="Arial Narrow" w:cs="Times New Roman"/>
          <w:i/>
          <w:iCs/>
          <w:noProof/>
        </w:rPr>
        <w:t>minor</w:t>
      </w:r>
      <w:r w:rsidRPr="009E7ED2">
        <w:rPr>
          <w:rFonts w:ascii="Arial Narrow" w:hAnsi="Arial Narrow" w:cs="Times New Roman"/>
          <w:noProof/>
        </w:rPr>
        <w:t xml:space="preserve"> are synonyms of </w:t>
      </w:r>
      <w:r w:rsidRPr="009E7ED2">
        <w:rPr>
          <w:rFonts w:ascii="Arial Narrow" w:hAnsi="Arial Narrow" w:cs="Times New Roman"/>
          <w:i/>
          <w:iCs/>
          <w:noProof/>
        </w:rPr>
        <w:t>C. fructicola</w:t>
      </w:r>
      <w:r w:rsidRPr="009E7ED2">
        <w:rPr>
          <w:rFonts w:ascii="Arial Narrow" w:hAnsi="Arial Narrow" w:cs="Times New Roman"/>
          <w:noProof/>
        </w:rPr>
        <w:t xml:space="preserve"> (Weir </w:t>
      </w:r>
      <w:r w:rsidRPr="009E7ED2">
        <w:rPr>
          <w:rFonts w:ascii="Arial Narrow" w:hAnsi="Arial Narrow" w:cs="Times New Roman"/>
          <w:i/>
          <w:iCs/>
          <w:noProof/>
        </w:rPr>
        <w:t>et al</w:t>
      </w:r>
      <w:r w:rsidRPr="009E7ED2">
        <w:rPr>
          <w:rFonts w:ascii="Arial Narrow" w:hAnsi="Arial Narrow" w:cs="Times New Roman"/>
          <w:noProof/>
        </w:rPr>
        <w:t>. 2012).</w:t>
      </w:r>
      <w:r w:rsidRPr="009E7ED2">
        <w:rPr>
          <w:rFonts w:ascii="Arial Narrow" w:hAnsi="Arial Narrow" w:cs="Times New Roman"/>
        </w:rPr>
        <w:t xml:space="preserve"> </w:t>
      </w:r>
      <w:r w:rsidRPr="009E7ED2">
        <w:rPr>
          <w:rFonts w:ascii="Arial Narrow" w:hAnsi="Arial Narrow" w:cs="Times New Roman"/>
          <w:noProof/>
        </w:rPr>
        <w:t xml:space="preserve">The Brazilian and Uruguayan populations are genetically distinct and differ in their abilities to infect leaves, when isolated from infected apples (Rockenbach </w:t>
      </w:r>
      <w:r w:rsidRPr="009E7ED2">
        <w:rPr>
          <w:rFonts w:ascii="Arial Narrow" w:hAnsi="Arial Narrow" w:cs="Times New Roman"/>
          <w:i/>
          <w:noProof/>
        </w:rPr>
        <w:t>et al.</w:t>
      </w:r>
      <w:r w:rsidRPr="009E7ED2">
        <w:rPr>
          <w:rFonts w:ascii="Arial Narrow" w:hAnsi="Arial Narrow" w:cs="Times New Roman"/>
          <w:noProof/>
        </w:rPr>
        <w:t xml:space="preserve"> 2016). </w:t>
      </w:r>
      <w:r w:rsidRPr="009E7ED2">
        <w:rPr>
          <w:rFonts w:ascii="Arial Narrow" w:hAnsi="Arial Narrow" w:cs="Times New Roman"/>
          <w:i/>
          <w:iCs/>
          <w:noProof/>
        </w:rPr>
        <w:t>C. fructicola</w:t>
      </w:r>
      <w:r w:rsidRPr="009E7ED2">
        <w:rPr>
          <w:rFonts w:ascii="Arial Narrow" w:hAnsi="Arial Narrow" w:cs="Times New Roman"/>
          <w:noProof/>
        </w:rPr>
        <w:t xml:space="preserve"> was intercepted several times to California with Chinese evergreen (</w:t>
      </w:r>
      <w:r w:rsidRPr="009E7ED2">
        <w:rPr>
          <w:rFonts w:ascii="Arial Narrow" w:hAnsi="Arial Narrow" w:cs="Times New Roman"/>
          <w:i/>
          <w:noProof/>
        </w:rPr>
        <w:t>Aglaonema</w:t>
      </w:r>
      <w:r w:rsidRPr="009E7ED2">
        <w:rPr>
          <w:rFonts w:ascii="Arial Narrow" w:hAnsi="Arial Narrow" w:cs="Times New Roman"/>
          <w:noProof/>
        </w:rPr>
        <w:t xml:space="preserve"> sp.) from Costa Rica, a mango fruit shipment from Puerto Rico, </w:t>
      </w:r>
      <w:r w:rsidRPr="009E7ED2">
        <w:rPr>
          <w:rFonts w:ascii="Arial Narrow" w:hAnsi="Arial Narrow" w:cs="Times New Roman"/>
          <w:i/>
          <w:noProof/>
        </w:rPr>
        <w:t xml:space="preserve">Cymbidium </w:t>
      </w:r>
      <w:r w:rsidRPr="009E7ED2">
        <w:rPr>
          <w:rFonts w:ascii="Arial Narrow" w:hAnsi="Arial Narrow" w:cs="Times New Roman"/>
          <w:noProof/>
        </w:rPr>
        <w:t xml:space="preserve">orchid leaves, mango and black sapote fruits from Florida, </w:t>
      </w:r>
      <w:r w:rsidRPr="009E7ED2">
        <w:rPr>
          <w:rFonts w:ascii="Arial Narrow" w:hAnsi="Arial Narrow" w:cs="Times New Roman"/>
          <w:i/>
          <w:noProof/>
        </w:rPr>
        <w:t>Dracaena massangeana</w:t>
      </w:r>
      <w:r w:rsidRPr="009E7ED2">
        <w:rPr>
          <w:rFonts w:ascii="Arial Narrow" w:hAnsi="Arial Narrow" w:cs="Times New Roman"/>
          <w:noProof/>
        </w:rPr>
        <w:t xml:space="preserve"> cuttings from Costa Rica (Chitambar 2016). </w:t>
      </w:r>
    </w:p>
    <w:p w:rsidR="00A81A80" w:rsidRPr="009E7ED2" w:rsidRDefault="00A81A80" w:rsidP="00A81A80">
      <w:pPr>
        <w:spacing w:after="0" w:line="240" w:lineRule="auto"/>
        <w:rPr>
          <w:rFonts w:ascii="Arial Narrow" w:hAnsi="Arial Narrow" w:cs="Times New Roman"/>
        </w:rPr>
      </w:pPr>
    </w:p>
    <w:tbl>
      <w:tblPr>
        <w:tblStyle w:val="Grilledutableau"/>
        <w:tblW w:w="0" w:type="auto"/>
        <w:tblLook w:val="04A0" w:firstRow="1" w:lastRow="0" w:firstColumn="1" w:lastColumn="0" w:noHBand="0" w:noVBand="1"/>
      </w:tblPr>
      <w:tblGrid>
        <w:gridCol w:w="3070"/>
        <w:gridCol w:w="2992"/>
        <w:gridCol w:w="3150"/>
      </w:tblGrid>
      <w:tr w:rsidR="00A81A80" w:rsidRPr="009E7ED2" w:rsidTr="00BD4F25">
        <w:tc>
          <w:tcPr>
            <w:tcW w:w="3070" w:type="dxa"/>
          </w:tcPr>
          <w:p w:rsidR="00A81A80" w:rsidRPr="009E7ED2" w:rsidRDefault="00A81A80" w:rsidP="00BD4F25">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w:t>
            </w:r>
          </w:p>
        </w:tc>
        <w:tc>
          <w:tcPr>
            <w:tcW w:w="2992" w:type="dxa"/>
          </w:tcPr>
          <w:p w:rsidR="00A81A80" w:rsidRPr="009E7ED2" w:rsidRDefault="00A81A80" w:rsidP="00BD4F25">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A81A80" w:rsidRPr="009E7ED2" w:rsidRDefault="00A81A80" w:rsidP="00BD4F25">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w:t>
            </w:r>
          </w:p>
        </w:tc>
      </w:tr>
    </w:tbl>
    <w:p w:rsidR="00A81A80" w:rsidRPr="009E7ED2" w:rsidRDefault="00A81A80" w:rsidP="00A81A80">
      <w:pPr>
        <w:spacing w:before="120" w:after="0" w:line="240" w:lineRule="auto"/>
        <w:rPr>
          <w:rFonts w:ascii="Arial Narrow" w:hAnsi="Arial Narrow" w:cs="Times New Roman"/>
          <w:b/>
        </w:rPr>
      </w:pPr>
      <w:r w:rsidRPr="009E7ED2">
        <w:rPr>
          <w:rFonts w:ascii="Arial Narrow" w:hAnsi="Arial Narrow" w:cs="Times New Roman"/>
          <w:b/>
        </w:rPr>
        <w:t>References:</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Alaniz S, Hernández L, Mondino P 2015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is the dominant and one of the most aggressive species causing bitter rot of apple in Uruguay. Tropical Plant Pathology 40(4), p. 265-274.</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Arzanlou M, Bakhshi M, Karimi K, Torbati M 2015. Multigene phylogeny reveals three new records of Colletotrichum spp. And several new host records for the mycobiota of Iran. Journal of Plant Protection Research, 55(2), p. 198-211.</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Chitambar J 2016. California Pest Rating Proposal for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Prihastuti, L. Cai &amp; K.D. Hyde, 2009. http://blogs.cdfa.ca.gov/Section3162/?tag=colletotrichum-fructicola</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Huang F, Chen GQ, Hou X, FuYS, Cai L, Hyde KD, Li HY 2013. Colletotrichum species associated with cultivated citrus in China. Fungal Diversity 61, p. 61–74.</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Jiang J, Zhai H, Li H, Chen Y, Hong N, Wang G, Chofong GN, Xu W 2014. Identification and characterization of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causing black spots on young fruits related to bitter rot of pear (Pyrus bretschneideri Rehd.) in China. Crop Protection 58, p.41-48.</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Li HN, Jiang JJ, Hong N, Wang GP, Xu WX 2013. First Report of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Causing Bitter Rot of Pear (Pyrus bretschneideri) in China. Plant Disease, 97(7), p. 1000.</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Munir M 2015. Characterization of colletotrichum species causing bitter rot of apples in Kentucky orchards. Theses and Dissertations, Plant Pathology Paper 18.</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Paul NC, Yu SH, Lee JH, Shin KS, Ryu TH, Kwon HR, Kim YK, Youn YN, Yu SH 2014. Endophytic Fungi from Lycium chinense Mill and Characterization of Two New Korean Records of Colletotrichum. International Journal of Molecular Sciences 15, p. 15272-15286.</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Phoulivong S, McKenzie EHC, Hyde KD 2012. Cross infection of Colletotrichum species; a case study with tropical fruits. Current Research in Environmental &amp; Applied Mycology, 2(2), p.99-111.</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bCs/>
          <w:sz w:val="20"/>
          <w:szCs w:val="20"/>
          <w:lang w:val="it-IT"/>
        </w:rPr>
        <w:t>P</w:t>
      </w:r>
      <w:r w:rsidRPr="009E7ED2">
        <w:rPr>
          <w:rFonts w:ascii="Arial Narrow" w:hAnsi="Arial Narrow" w:cs="Times New Roman"/>
          <w:sz w:val="20"/>
          <w:szCs w:val="20"/>
          <w:lang w:val="it-IT"/>
        </w:rPr>
        <w:t xml:space="preserve">rihastuti H, Cai L, Chen H, McKenzie EHC, Hyde KD 2009. Characterization of </w:t>
      </w:r>
      <w:r w:rsidRPr="009E7ED2">
        <w:rPr>
          <w:rFonts w:ascii="Arial Narrow" w:hAnsi="Arial Narrow" w:cs="Times New Roman"/>
          <w:i/>
          <w:iCs/>
          <w:sz w:val="20"/>
          <w:szCs w:val="20"/>
          <w:lang w:val="it-IT"/>
        </w:rPr>
        <w:t xml:space="preserve">Colletotrichum </w:t>
      </w:r>
      <w:r w:rsidRPr="009E7ED2">
        <w:rPr>
          <w:rFonts w:ascii="Arial Narrow" w:hAnsi="Arial Narrow" w:cs="Times New Roman"/>
          <w:sz w:val="20"/>
          <w:szCs w:val="20"/>
          <w:lang w:val="it-IT"/>
        </w:rPr>
        <w:t>species associated with coffee berries in northern Thailand. Fungal Diversity 39, p. 89-109.</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lastRenderedPageBreak/>
        <w:t xml:space="preserve">Rockenbach M, Velho AC, Gonçalves AE, Mondino PE, Alaniz SM, Stadnik MJ 2016. Genetic Structure of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Associated to Apple Bitter Rot and Glomerella Leaf Spot in Southern Brazil and Uruguay. Phytopathology 106(7), p. 774-781.</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Shoji K, Kurose D, Satou I, Yoshida S, Tsushima S, Tashiro N 2014. First report of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xml:space="preserve"> as a causal pathogen of Sweet Pepper Anthracnose in Japan. The 2014 Korea-Japan Joint Symposium, Plant Pathology Oct 2014.  </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Velho AC, Alaniz S, Casanova L , Mondino P, Stadnik MJ 2015. New insights into the characterization of Colletotrichum species associated with apple diseases in southern Brazil and Uruguay. Fungal Biology 119, p. 229-244.</w:t>
      </w:r>
    </w:p>
    <w:p w:rsidR="00A81A80" w:rsidRPr="009E7ED2"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bCs/>
          <w:sz w:val="20"/>
          <w:szCs w:val="20"/>
          <w:lang w:val="it-IT"/>
        </w:rPr>
        <w:t>W</w:t>
      </w:r>
      <w:r w:rsidRPr="009E7ED2">
        <w:rPr>
          <w:rFonts w:ascii="Arial Narrow" w:hAnsi="Arial Narrow" w:cs="Times New Roman"/>
          <w:sz w:val="20"/>
          <w:szCs w:val="20"/>
          <w:lang w:val="it-IT"/>
        </w:rPr>
        <w:t xml:space="preserve">eir BS, Johnston PR, Damm U 2012. The </w:t>
      </w:r>
      <w:r w:rsidRPr="009E7ED2">
        <w:rPr>
          <w:rFonts w:ascii="Arial Narrow" w:hAnsi="Arial Narrow" w:cs="Times New Roman"/>
          <w:i/>
          <w:iCs/>
          <w:sz w:val="20"/>
          <w:szCs w:val="20"/>
          <w:lang w:val="it-IT"/>
        </w:rPr>
        <w:t>Colletotrichum gloeosporioides</w:t>
      </w:r>
      <w:r w:rsidRPr="009E7ED2">
        <w:rPr>
          <w:rFonts w:ascii="Arial Narrow" w:hAnsi="Arial Narrow" w:cs="Times New Roman"/>
          <w:sz w:val="20"/>
          <w:szCs w:val="20"/>
          <w:lang w:val="it-IT"/>
        </w:rPr>
        <w:t xml:space="preserve"> species complex. Studies in Mycology, 73, p.115-180.</w:t>
      </w:r>
    </w:p>
    <w:p w:rsidR="00A81A80" w:rsidRPr="00201DBD" w:rsidRDefault="00A81A80"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Zhang PF, Zhai LF, Zhang XK, Huang XZ, Hong N, Xu W, Wang G 2015. Characterization of </w:t>
      </w:r>
      <w:r w:rsidRPr="009E7ED2">
        <w:rPr>
          <w:rFonts w:ascii="Arial Narrow" w:hAnsi="Arial Narrow" w:cs="Times New Roman"/>
          <w:i/>
          <w:sz w:val="20"/>
          <w:szCs w:val="20"/>
          <w:lang w:val="it-IT"/>
        </w:rPr>
        <w:t>Colletotrichum fructicola</w:t>
      </w:r>
      <w:r w:rsidRPr="009E7ED2">
        <w:rPr>
          <w:rFonts w:ascii="Arial Narrow" w:hAnsi="Arial Narrow" w:cs="Times New Roman"/>
          <w:sz w:val="20"/>
          <w:szCs w:val="20"/>
          <w:lang w:val="it-IT"/>
        </w:rPr>
        <w:t>, a new causal agent of leaf black spot disease of sandy pear (Pyrus pyrifolia). European Journal of Plant Pathology 143, p. 651.</w:t>
      </w:r>
    </w:p>
    <w:p w:rsidR="00A81A80" w:rsidRPr="00A344BC" w:rsidRDefault="00A81A80" w:rsidP="00A81A80">
      <w:pPr>
        <w:rPr>
          <w:noProof/>
        </w:rPr>
      </w:pPr>
    </w:p>
    <w:p w:rsidR="00A81A80" w:rsidRPr="00A344BC" w:rsidRDefault="00A81A80" w:rsidP="00A81A80">
      <w:pPr>
        <w:pStyle w:val="Titre2"/>
        <w:rPr>
          <w:noProof/>
          <w:sz w:val="24"/>
          <w:szCs w:val="24"/>
        </w:rPr>
      </w:pPr>
      <w:bookmarkStart w:id="37" w:name="_Toc473550056"/>
      <w:r w:rsidRPr="00A344BC">
        <w:rPr>
          <w:noProof/>
          <w:sz w:val="24"/>
          <w:szCs w:val="24"/>
        </w:rPr>
        <w:t>Insects</w:t>
      </w:r>
      <w:bookmarkEnd w:id="37"/>
    </w:p>
    <w:p w:rsidR="00E64CF3" w:rsidRPr="00A344BC" w:rsidRDefault="00E64CF3" w:rsidP="00201DBD">
      <w:pPr>
        <w:pStyle w:val="Titre2"/>
        <w:rPr>
          <w:sz w:val="24"/>
          <w:szCs w:val="24"/>
          <w:u w:val="single"/>
        </w:rPr>
      </w:pPr>
      <w:bookmarkStart w:id="38" w:name="_Toc473550057"/>
      <w:r w:rsidRPr="00A344BC">
        <w:rPr>
          <w:i/>
          <w:noProof/>
          <w:sz w:val="24"/>
          <w:szCs w:val="24"/>
          <w:u w:val="single"/>
        </w:rPr>
        <w:t>Aegorhinus superciliosus</w:t>
      </w:r>
      <w:r w:rsidRPr="00A344BC">
        <w:rPr>
          <w:sz w:val="24"/>
          <w:szCs w:val="24"/>
          <w:u w:val="single"/>
        </w:rPr>
        <w:t xml:space="preserve"> (Coleoptera: Curculionidae)</w:t>
      </w:r>
      <w:bookmarkEnd w:id="35"/>
      <w:bookmarkEnd w:id="38"/>
    </w:p>
    <w:p w:rsidR="00E64CF3" w:rsidRPr="00A344BC" w:rsidRDefault="00E64CF3" w:rsidP="00E64CF3">
      <w:pPr>
        <w:spacing w:after="120" w:line="240" w:lineRule="auto"/>
        <w:rPr>
          <w:rFonts w:ascii="Arial Narrow" w:hAnsi="Arial Narrow" w:cs="Times New Roman"/>
        </w:rPr>
      </w:pPr>
      <w:r w:rsidRPr="00A344BC">
        <w:rPr>
          <w:rFonts w:ascii="Arial Narrow" w:hAnsi="Arial Narrow" w:cs="Times New Roman"/>
          <w:b/>
        </w:rPr>
        <w:t>Fruit pathway:</w:t>
      </w:r>
      <w:r w:rsidRPr="00A344BC">
        <w:rPr>
          <w:rFonts w:ascii="Arial Narrow" w:hAnsi="Arial Narrow" w:cs="Times New Roman"/>
        </w:rPr>
        <w:t xml:space="preserve"> </w:t>
      </w:r>
      <w:r w:rsidRPr="00A344BC">
        <w:rPr>
          <w:rFonts w:ascii="Arial Narrow" w:hAnsi="Arial Narrow" w:cs="Times New Roman"/>
          <w:noProof/>
        </w:rPr>
        <w:t xml:space="preserve">adults feed on fruit (Parra </w:t>
      </w:r>
      <w:r w:rsidRPr="00A344BC">
        <w:rPr>
          <w:rFonts w:ascii="Arial Narrow" w:hAnsi="Arial Narrow" w:cs="Times New Roman"/>
          <w:i/>
          <w:noProof/>
        </w:rPr>
        <w:t>et al.</w:t>
      </w:r>
      <w:r w:rsidRPr="00A344BC">
        <w:rPr>
          <w:rFonts w:ascii="Arial Narrow" w:hAnsi="Arial Narrow" w:cs="Times New Roman"/>
          <w:noProof/>
        </w:rPr>
        <w:t xml:space="preserve">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soil; adults also feed on buds, shoots and leaves, larvae feed on roots and collars of the plant and pupate in plant collars, eggs can be in soil (Parra </w:t>
      </w:r>
      <w:r w:rsidRPr="009E7ED2">
        <w:rPr>
          <w:rFonts w:ascii="Arial Narrow" w:hAnsi="Arial Narrow" w:cs="Times New Roman"/>
          <w:i/>
          <w:noProof/>
        </w:rPr>
        <w:t>et al.</w:t>
      </w:r>
      <w:r w:rsidRPr="009E7ED2">
        <w:rPr>
          <w:rFonts w:ascii="Arial Narrow" w:hAnsi="Arial Narrow" w:cs="Times New Roman"/>
          <w:noProof/>
        </w:rPr>
        <w:t xml:space="preserve"> 2009, Biosecurity Australia 2011).</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on a wide range of hosts, incl.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 xml:space="preserve">Vaccinium corymbosum, Rubus idaeus, Fragaria </w:t>
      </w:r>
      <w:r w:rsidRPr="009E7ED2">
        <w:rPr>
          <w:rFonts w:ascii="Arial Narrow" w:hAnsi="Arial Narrow" w:cs="Times New Roman"/>
          <w:noProof/>
        </w:rPr>
        <w:t xml:space="preserve">x </w:t>
      </w:r>
      <w:r w:rsidRPr="009E7ED2">
        <w:rPr>
          <w:rFonts w:ascii="Arial Narrow" w:hAnsi="Arial Narrow" w:cs="Times New Roman"/>
          <w:i/>
          <w:noProof/>
        </w:rPr>
        <w:t>ananassa, Ribes uva-crispa, Rubus, Ribes, Corylus avellana, Nothofagus</w:t>
      </w:r>
      <w:r w:rsidRPr="009E7ED2">
        <w:rPr>
          <w:rFonts w:ascii="Arial Narrow" w:hAnsi="Arial Narrow" w:cs="Times New Roman"/>
          <w:noProof/>
        </w:rPr>
        <w:t xml:space="preserve"> (Koch and Waterhouse 2000), </w:t>
      </w:r>
      <w:r w:rsidRPr="009E7ED2">
        <w:rPr>
          <w:rFonts w:ascii="Arial Narrow" w:hAnsi="Arial Narrow" w:cs="Times New Roman"/>
          <w:i/>
          <w:noProof/>
        </w:rPr>
        <w:t>Cydonia oblonga, Salix viminalis, Prunus salicina</w:t>
      </w:r>
      <w:r w:rsidRPr="009E7ED2">
        <w:rPr>
          <w:rFonts w:ascii="Arial Narrow" w:hAnsi="Arial Narrow" w:cs="Times New Roman"/>
          <w:noProof/>
        </w:rPr>
        <w:t xml:space="preserve"> (Parra </w:t>
      </w:r>
      <w:r w:rsidRPr="009E7ED2">
        <w:rPr>
          <w:rFonts w:ascii="Arial Narrow" w:hAnsi="Arial Narrow" w:cs="Times New Roman"/>
          <w:i/>
          <w:noProof/>
        </w:rPr>
        <w:t>et al.</w:t>
      </w:r>
      <w:r w:rsidRPr="009E7ED2">
        <w:rPr>
          <w:rFonts w:ascii="Arial Narrow" w:hAnsi="Arial Narrow" w:cs="Times New Roman"/>
          <w:noProof/>
        </w:rPr>
        <w:t xml:space="preserve"> 2009).</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South America: Argentina, Chile (Koch and Waterhouse 2000, Ellena </w:t>
      </w:r>
      <w:r w:rsidRPr="009E7ED2">
        <w:rPr>
          <w:rFonts w:ascii="Arial Narrow" w:hAnsi="Arial Narrow" w:cs="Times New Roman"/>
          <w:i/>
          <w:noProof/>
        </w:rPr>
        <w:t>et al.</w:t>
      </w:r>
      <w:r w:rsidRPr="009E7ED2">
        <w:rPr>
          <w:rFonts w:ascii="Arial Narrow" w:hAnsi="Arial Narrow" w:cs="Times New Roman"/>
          <w:noProof/>
        </w:rPr>
        <w:t xml:space="preserve"> 2014, Parra </w:t>
      </w:r>
      <w:r w:rsidRPr="009E7ED2">
        <w:rPr>
          <w:rFonts w:ascii="Arial Narrow" w:hAnsi="Arial Narrow" w:cs="Times New Roman"/>
          <w:i/>
          <w:noProof/>
        </w:rPr>
        <w:t>et al.</w:t>
      </w:r>
      <w:r w:rsidRPr="009E7ED2">
        <w:rPr>
          <w:rFonts w:ascii="Arial Narrow" w:hAnsi="Arial Narrow" w:cs="Times New Roman"/>
          <w:noProof/>
        </w:rPr>
        <w:t xml:space="preserve"> 2009).</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Damage: </w:t>
      </w:r>
      <w:r w:rsidRPr="009E7ED2">
        <w:rPr>
          <w:rFonts w:ascii="Arial Narrow" w:hAnsi="Arial Narrow" w:cs="Times New Roman"/>
          <w:noProof/>
        </w:rPr>
        <w:t xml:space="preserve">In apples control is occasionally required (Parra </w:t>
      </w:r>
      <w:r w:rsidRPr="009E7ED2">
        <w:rPr>
          <w:rFonts w:ascii="Arial Narrow" w:hAnsi="Arial Narrow" w:cs="Times New Roman"/>
          <w:i/>
          <w:noProof/>
        </w:rPr>
        <w:t>et al.</w:t>
      </w:r>
      <w:r w:rsidRPr="009E7ED2">
        <w:rPr>
          <w:rFonts w:ascii="Arial Narrow" w:hAnsi="Arial Narrow" w:cs="Times New Roman"/>
          <w:noProof/>
        </w:rPr>
        <w:t xml:space="preserve"> 2009). </w:t>
      </w:r>
      <w:r w:rsidRPr="009E7ED2">
        <w:rPr>
          <w:rFonts w:ascii="Arial Narrow" w:eastAsia="Calibri" w:hAnsi="Arial Narrow" w:cs="Times New Roman"/>
          <w:noProof/>
        </w:rPr>
        <w:t xml:space="preserve">The primary cause of damage to crops is through larvae feeding on roots, which can result in plant death; adults cause damage to shoots, buds, leaves and fruit (in severe cases, plants are defoliated, sometimes leading to plant death) (Parra </w:t>
      </w:r>
      <w:r w:rsidRPr="009E7ED2">
        <w:rPr>
          <w:rFonts w:ascii="Arial Narrow" w:eastAsia="Calibri" w:hAnsi="Arial Narrow" w:cs="Times New Roman"/>
          <w:i/>
          <w:noProof/>
        </w:rPr>
        <w:t>et al</w:t>
      </w:r>
      <w:r w:rsidRPr="009E7ED2">
        <w:rPr>
          <w:rFonts w:ascii="Arial Narrow" w:eastAsia="Calibri" w:hAnsi="Arial Narrow" w:cs="Times New Roman"/>
          <w:noProof/>
        </w:rPr>
        <w:t xml:space="preserve">. 2009, Biosecurity Australia 2011). </w:t>
      </w:r>
      <w:r w:rsidRPr="00BD4F25">
        <w:rPr>
          <w:rFonts w:ascii="Arial Narrow" w:hAnsi="Arial Narrow" w:cs="Times New Roman"/>
          <w:i/>
          <w:noProof/>
        </w:rPr>
        <w:t>A.</w:t>
      </w:r>
      <w:r w:rsidR="00BD4F25" w:rsidRPr="00BD4F25">
        <w:rPr>
          <w:rFonts w:ascii="Arial Narrow" w:hAnsi="Arial Narrow" w:cs="Times New Roman"/>
          <w:i/>
          <w:noProof/>
        </w:rPr>
        <w:t xml:space="preserve"> </w:t>
      </w:r>
      <w:r w:rsidRPr="00BD4F25">
        <w:rPr>
          <w:rFonts w:ascii="Arial Narrow" w:hAnsi="Arial Narrow" w:cs="Times New Roman"/>
          <w:i/>
          <w:noProof/>
        </w:rPr>
        <w:t>superciliosus</w:t>
      </w:r>
      <w:r w:rsidRPr="009E7ED2">
        <w:rPr>
          <w:rFonts w:ascii="Arial Narrow" w:hAnsi="Arial Narrow" w:cs="Times New Roman"/>
          <w:noProof/>
        </w:rPr>
        <w:t xml:space="preserve"> is mentioned as the most important pest of raspberry and blueberry in the South of Chile (Mutis </w:t>
      </w:r>
      <w:r w:rsidRPr="009E7ED2">
        <w:rPr>
          <w:rFonts w:ascii="Arial Narrow" w:hAnsi="Arial Narrow" w:cs="Times New Roman"/>
          <w:i/>
          <w:noProof/>
        </w:rPr>
        <w:t>et al.</w:t>
      </w:r>
      <w:r w:rsidRPr="009E7ED2">
        <w:rPr>
          <w:rFonts w:ascii="Arial Narrow" w:hAnsi="Arial Narrow" w:cs="Times New Roman"/>
          <w:noProof/>
        </w:rPr>
        <w:t xml:space="preserve"> 2010). In apples control is occasionally required (Parra </w:t>
      </w:r>
      <w:r w:rsidRPr="009E7ED2">
        <w:rPr>
          <w:rFonts w:ascii="Arial Narrow" w:hAnsi="Arial Narrow" w:cs="Times New Roman"/>
          <w:i/>
          <w:noProof/>
        </w:rPr>
        <w:t>et al.</w:t>
      </w:r>
      <w:r w:rsidRPr="009E7ED2">
        <w:rPr>
          <w:rFonts w:ascii="Arial Narrow" w:hAnsi="Arial Narrow" w:cs="Times New Roman"/>
          <w:noProof/>
        </w:rPr>
        <w:t xml:space="preserve"> 2009). It is also a pest on currant, strawberry (Aguilera, no date; Parra </w:t>
      </w:r>
      <w:r w:rsidRPr="009E7ED2">
        <w:rPr>
          <w:rFonts w:ascii="Arial Narrow" w:hAnsi="Arial Narrow" w:cs="Times New Roman"/>
          <w:i/>
          <w:noProof/>
        </w:rPr>
        <w:t>et al.</w:t>
      </w:r>
      <w:r w:rsidRPr="009E7ED2">
        <w:rPr>
          <w:rFonts w:ascii="Arial Narrow" w:hAnsi="Arial Narrow" w:cs="Times New Roman"/>
          <w:noProof/>
        </w:rPr>
        <w:t xml:space="preserve"> 2009), hazelnut (Ellena </w:t>
      </w:r>
      <w:r w:rsidRPr="009E7ED2">
        <w:rPr>
          <w:rFonts w:ascii="Arial Narrow" w:hAnsi="Arial Narrow" w:cs="Times New Roman"/>
          <w:i/>
          <w:noProof/>
        </w:rPr>
        <w:t>et al.</w:t>
      </w:r>
      <w:r w:rsidRPr="009E7ED2">
        <w:rPr>
          <w:rFonts w:ascii="Arial Narrow" w:hAnsi="Arial Narrow" w:cs="Times New Roman"/>
          <w:noProof/>
        </w:rPr>
        <w:t xml:space="preserve"> 2014), fruit crops, berries, gooseberries (Biosecurity Australia 2011). </w:t>
      </w:r>
      <w:r w:rsidRPr="009E7ED2">
        <w:rPr>
          <w:rFonts w:ascii="Arial Narrow" w:hAnsi="Arial Narrow" w:cs="Times New Roman"/>
          <w:i/>
        </w:rPr>
        <w:t>A. superciliosus</w:t>
      </w:r>
      <w:r w:rsidRPr="009E7ED2">
        <w:rPr>
          <w:rFonts w:ascii="Arial Narrow" w:hAnsi="Arial Narrow" w:cs="Times New Roman"/>
          <w:noProof/>
        </w:rPr>
        <w:t xml:space="preserve"> has passed from its native hosts to exotic crops (Parra </w:t>
      </w:r>
      <w:r w:rsidRPr="009E7ED2">
        <w:rPr>
          <w:rFonts w:ascii="Arial Narrow" w:hAnsi="Arial Narrow" w:cs="Times New Roman"/>
          <w:i/>
          <w:noProof/>
        </w:rPr>
        <w:t>et al.</w:t>
      </w:r>
      <w:r w:rsidRPr="009E7ED2">
        <w:rPr>
          <w:rFonts w:ascii="Arial Narrow" w:hAnsi="Arial Narrow" w:cs="Times New Roman"/>
          <w:noProof/>
        </w:rPr>
        <w:t xml:space="preserve">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The pest is listed in EU Commission Decision 2003/249/EC</w:t>
      </w:r>
      <w:r w:rsidRPr="009E7ED2" w:rsidDel="00B92614">
        <w:rPr>
          <w:rFonts w:ascii="Arial Narrow" w:hAnsi="Arial Narrow" w:cs="Times New Roman"/>
        </w:rPr>
        <w:t xml:space="preserve"> </w:t>
      </w:r>
      <w:r w:rsidRPr="009E7ED2">
        <w:rPr>
          <w:rFonts w:ascii="Arial Narrow" w:hAnsi="Arial Narrow" w:cs="Times New Roman"/>
        </w:rPr>
        <w:t>of 9 April 2003 authorising Member States to provide for temporary derogations from certain provisions of Council Directive 2000/29/EC in respect of plants of strawberry (</w:t>
      </w:r>
      <w:r w:rsidRPr="009E7ED2">
        <w:rPr>
          <w:rFonts w:ascii="Arial Narrow" w:hAnsi="Arial Narrow" w:cs="Times New Roman"/>
          <w:i/>
        </w:rPr>
        <w:t>Fragaria</w:t>
      </w:r>
      <w:r w:rsidRPr="009E7ED2">
        <w:rPr>
          <w:rFonts w:ascii="Arial Narrow" w:hAnsi="Arial Narrow" w:cs="Times New Roman"/>
        </w:rPr>
        <w:t xml:space="preserve"> L.), intended for planting, other than seeds, originating in Chile</w:t>
      </w:r>
      <w:r w:rsidRPr="009E7ED2" w:rsidDel="00B92614">
        <w:rPr>
          <w:rFonts w:ascii="Arial Narrow" w:hAnsi="Arial Narrow" w:cs="Times New Roman"/>
        </w:rPr>
        <w:t xml:space="preserve"> </w:t>
      </w:r>
      <w:r w:rsidRPr="009E7ED2">
        <w:rPr>
          <w:rFonts w:ascii="Arial Narrow" w:hAnsi="Arial Narrow" w:cs="Times New Roman"/>
        </w:rPr>
        <w:t xml:space="preserve">(EUR-Lex 2015). </w:t>
      </w:r>
      <w:r w:rsidRPr="009E7ED2">
        <w:rPr>
          <w:rFonts w:ascii="Arial Narrow" w:hAnsi="Arial Narrow" w:cs="Times New Roman"/>
          <w:i/>
        </w:rPr>
        <w:t>A. superciliosus</w:t>
      </w:r>
      <w:r w:rsidRPr="009E7ED2">
        <w:rPr>
          <w:rFonts w:ascii="Arial Narrow" w:hAnsi="Arial Narrow" w:cs="Times New Roman"/>
        </w:rPr>
        <w:t xml:space="preserve"> is regulated in Australia for dormant rooted cuttings of hazelnut (Biosecurity Australia 2011).</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(on another crop)</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lang w:val="fr-FR"/>
        </w:rPr>
        <w:t xml:space="preserve">Aguilera R no date. Controlo selectivo de plages en frutales de la zona sur. </w:t>
      </w:r>
      <w:proofErr w:type="gramStart"/>
      <w:r w:rsidRPr="00A344BC">
        <w:rPr>
          <w:rFonts w:ascii="Arial Narrow" w:hAnsi="Arial Narrow" w:cs="Times New Roman"/>
          <w:sz w:val="20"/>
          <w:szCs w:val="20"/>
        </w:rPr>
        <w:t>[Source unknown].</w:t>
      </w:r>
      <w:proofErr w:type="gramEnd"/>
      <w:r w:rsidRPr="00A344BC">
        <w:rPr>
          <w:rFonts w:ascii="Arial Narrow" w:hAnsi="Arial Narrow" w:cs="Times New Roman"/>
          <w:sz w:val="20"/>
          <w:szCs w:val="20"/>
        </w:rPr>
        <w:t xml:space="preserve"> Available at </w:t>
      </w:r>
      <w:hyperlink r:id="rId14" w:history="1">
        <w:r w:rsidRPr="00A344BC">
          <w:rPr>
            <w:rFonts w:ascii="Arial Narrow" w:hAnsi="Arial Narrow" w:cs="Times New Roman"/>
            <w:sz w:val="20"/>
            <w:szCs w:val="20"/>
          </w:rPr>
          <w:t>http://www2.inia.cl/medios/biblioteca/seriesinia/NR19592.pdf</w:t>
        </w:r>
      </w:hyperlink>
      <w:r w:rsidRPr="00A344BC">
        <w:rPr>
          <w:rFonts w:ascii="Arial Narrow" w:hAnsi="Arial Narrow" w:cs="Times New Roman"/>
          <w:sz w:val="20"/>
          <w:szCs w:val="20"/>
        </w:rPr>
        <w:t xml:space="preserve"> (accessed August 2015)</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Biosecurity Australia.</w:t>
      </w:r>
      <w:proofErr w:type="gramEnd"/>
      <w:r w:rsidRPr="00A344BC">
        <w:rPr>
          <w:rFonts w:ascii="Arial Narrow" w:hAnsi="Arial Narrow" w:cs="Times New Roman"/>
          <w:sz w:val="20"/>
          <w:szCs w:val="20"/>
        </w:rPr>
        <w:t xml:space="preserve"> 2011. Review of policy: importation of hazelnut (Corylus species) propagative material from Chile. </w:t>
      </w:r>
      <w:proofErr w:type="gramStart"/>
      <w:r w:rsidRPr="00A344BC">
        <w:rPr>
          <w:rFonts w:ascii="Arial Narrow" w:hAnsi="Arial Narrow" w:cs="Times New Roman"/>
          <w:sz w:val="20"/>
          <w:szCs w:val="20"/>
        </w:rPr>
        <w:t>Department of Agriculture, Fisheries and Forestry, Canberra, 93 p.</w:t>
      </w:r>
      <w:proofErr w:type="gramEnd"/>
    </w:p>
    <w:p w:rsidR="00E64CF3" w:rsidRPr="00A344BC" w:rsidRDefault="00E64CF3" w:rsidP="00A344BC">
      <w:pPr>
        <w:autoSpaceDE w:val="0"/>
        <w:autoSpaceDN w:val="0"/>
        <w:adjustRightInd w:val="0"/>
        <w:spacing w:after="2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Ellena M, Sandoval P, Gonzalez A, Jequier J, Contreras M, Grau Beretta P 2014. </w:t>
      </w:r>
      <w:proofErr w:type="gramStart"/>
      <w:r w:rsidR="00BD4F25" w:rsidRPr="00A344BC">
        <w:rPr>
          <w:rFonts w:ascii="Arial Narrow" w:hAnsi="Arial Narrow" w:cs="Times New Roman"/>
          <w:sz w:val="20"/>
          <w:szCs w:val="20"/>
        </w:rPr>
        <w:t>Chilean hazelnut situation and perspectives</w:t>
      </w:r>
      <w:r w:rsidRPr="00A344BC">
        <w:rPr>
          <w:rFonts w:ascii="Arial Narrow" w:hAnsi="Arial Narrow" w:cs="Times New Roman"/>
          <w:sz w:val="20"/>
          <w:szCs w:val="20"/>
        </w:rPr>
        <w:t>.</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VIII International Congress on Hazelnut.</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ISHS Acta Horticulturae 1052.</w:t>
      </w:r>
      <w:proofErr w:type="gramEnd"/>
    </w:p>
    <w:p w:rsidR="00E64CF3" w:rsidRPr="00A344BC" w:rsidRDefault="00E64CF3" w:rsidP="00A344BC">
      <w:pPr>
        <w:autoSpaceDE w:val="0"/>
        <w:autoSpaceDN w:val="0"/>
        <w:adjustRightInd w:val="0"/>
        <w:spacing w:after="2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EUR-Lex.</w:t>
      </w:r>
      <w:proofErr w:type="gramEnd"/>
      <w:r w:rsidRPr="00A344BC">
        <w:rPr>
          <w:rFonts w:ascii="Arial Narrow" w:hAnsi="Arial Narrow" w:cs="Times New Roman"/>
          <w:sz w:val="20"/>
          <w:szCs w:val="20"/>
        </w:rPr>
        <w:t xml:space="preserve"> 2015. Access to European Union Law. </w:t>
      </w:r>
      <w:hyperlink r:id="rId15" w:history="1">
        <w:r w:rsidRPr="00A344BC">
          <w:rPr>
            <w:rFonts w:ascii="Arial Narrow" w:hAnsi="Arial Narrow" w:cs="Times New Roman"/>
            <w:sz w:val="20"/>
            <w:szCs w:val="20"/>
          </w:rPr>
          <w:t>http://eurlex.europa.eu/homepage.html?locale=en</w:t>
        </w:r>
      </w:hyperlink>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Koch CK, Waterhouse DF 2000. The distribution and importance of arthropods associated with agriculture and forestry in Chile. </w:t>
      </w:r>
      <w:proofErr w:type="gramStart"/>
      <w:r w:rsidRPr="00A344BC">
        <w:rPr>
          <w:rFonts w:ascii="Arial Narrow" w:hAnsi="Arial Narrow" w:cs="Times New Roman"/>
          <w:sz w:val="20"/>
          <w:szCs w:val="20"/>
        </w:rPr>
        <w:t>Australian Centre for International Agricultural Research (ACIAR) Monograph 68, 234 pp.</w:t>
      </w:r>
      <w:proofErr w:type="gramEnd"/>
    </w:p>
    <w:p w:rsidR="00E64CF3" w:rsidRPr="00A344BC" w:rsidRDefault="00E64CF3" w:rsidP="00A344BC">
      <w:pPr>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Mutis A, Parra L, Manosalva L, Palma R, Candia O, Lizama M, Pardo F, Perich F, Quiroz A 2010.</w:t>
      </w:r>
      <w:proofErr w:type="gramEnd"/>
      <w:r w:rsidRPr="00A344BC">
        <w:rPr>
          <w:rFonts w:ascii="Arial Narrow" w:hAnsi="Arial Narrow" w:cs="Times New Roman"/>
          <w:sz w:val="20"/>
          <w:szCs w:val="20"/>
        </w:rPr>
        <w:t xml:space="preserve"> Electroantennographic and behavioral responses of adults of raspberry weevil Aegorhinus superciliosus (Coleoptera: Curculionidae) to odors released from conspecific females. </w:t>
      </w:r>
      <w:proofErr w:type="gramStart"/>
      <w:r w:rsidRPr="00A344BC">
        <w:rPr>
          <w:rFonts w:ascii="Arial Narrow" w:hAnsi="Arial Narrow" w:cs="Times New Roman"/>
          <w:sz w:val="20"/>
          <w:szCs w:val="20"/>
        </w:rPr>
        <w:t>Environmental Entomology; 2010.</w:t>
      </w:r>
      <w:proofErr w:type="gramEnd"/>
      <w:r w:rsidRPr="00A344BC">
        <w:rPr>
          <w:rFonts w:ascii="Arial Narrow" w:hAnsi="Arial Narrow" w:cs="Times New Roman"/>
          <w:sz w:val="20"/>
          <w:szCs w:val="20"/>
        </w:rPr>
        <w:t xml:space="preserve"> 39(4):1276</w:t>
      </w:r>
      <w:r w:rsidRPr="00A344BC">
        <w:rPr>
          <w:rFonts w:ascii="Cambria Math" w:hAnsi="Cambria Math" w:cs="Cambria Math"/>
          <w:sz w:val="20"/>
          <w:szCs w:val="20"/>
        </w:rPr>
        <w:t>‐</w:t>
      </w:r>
      <w:r w:rsidRPr="00A344BC">
        <w:rPr>
          <w:rFonts w:ascii="Arial Narrow" w:hAnsi="Arial Narrow" w:cs="Times New Roman"/>
          <w:sz w:val="20"/>
          <w:szCs w:val="20"/>
        </w:rPr>
        <w:t xml:space="preserve">1282. 39 </w:t>
      </w:r>
      <w:proofErr w:type="gramStart"/>
      <w:r w:rsidRPr="00A344BC">
        <w:rPr>
          <w:rFonts w:ascii="Arial Narrow" w:hAnsi="Arial Narrow" w:cs="Times New Roman"/>
          <w:sz w:val="20"/>
          <w:szCs w:val="20"/>
        </w:rPr>
        <w:t>ref</w:t>
      </w:r>
      <w:proofErr w:type="gramEnd"/>
      <w:r w:rsidRPr="00A344BC">
        <w:rPr>
          <w:rFonts w:ascii="Arial Narrow" w:hAnsi="Arial Narrow" w:cs="Times New Roman"/>
          <w:sz w:val="20"/>
          <w:szCs w:val="20"/>
        </w:rPr>
        <w:t>.</w:t>
      </w:r>
    </w:p>
    <w:p w:rsidR="00E64CF3" w:rsidRPr="00A344BC" w:rsidRDefault="00E64CF3" w:rsidP="00A344BC">
      <w:pPr>
        <w:spacing w:after="12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Parra LB, Mutis AT, Aguilera AP, Rebolledo RR, Quiroz AC 2009. Estado del conocimiento sobre el cabrito </w:t>
      </w:r>
      <w:proofErr w:type="gramStart"/>
      <w:r w:rsidRPr="00A344BC">
        <w:rPr>
          <w:rFonts w:ascii="Arial Narrow" w:hAnsi="Arial Narrow" w:cs="Times New Roman"/>
          <w:sz w:val="20"/>
          <w:szCs w:val="20"/>
        </w:rPr>
        <w:t>del</w:t>
      </w:r>
      <w:proofErr w:type="gramEnd"/>
      <w:r w:rsidRPr="00A344BC">
        <w:rPr>
          <w:rFonts w:ascii="Arial Narrow" w:hAnsi="Arial Narrow" w:cs="Times New Roman"/>
          <w:sz w:val="20"/>
          <w:szCs w:val="20"/>
        </w:rPr>
        <w:t xml:space="preserve"> frambueso (CF), </w:t>
      </w:r>
      <w:r w:rsidRPr="00A344BC">
        <w:rPr>
          <w:rFonts w:ascii="Arial Narrow" w:hAnsi="Arial Narrow" w:cs="Times New Roman"/>
          <w:i/>
          <w:sz w:val="20"/>
          <w:szCs w:val="20"/>
        </w:rPr>
        <w:t>Aegorhinus superciliosus</w:t>
      </w:r>
      <w:r w:rsidRPr="00A344BC">
        <w:rPr>
          <w:rFonts w:ascii="Arial Narrow" w:hAnsi="Arial Narrow" w:cs="Times New Roman"/>
          <w:sz w:val="20"/>
          <w:szCs w:val="20"/>
        </w:rPr>
        <w:t xml:space="preserve"> (Guérin) (Coleoptera: Curculionidae) knowledge of the “cabrito del frambueso” weevil (cf) Aegorhinus superciliosus (guerin) (Coleoptera: Curculionidae). Idesia (Arica) 27(1): 57-65.</w:t>
      </w:r>
    </w:p>
    <w:p w:rsidR="00E64CF3" w:rsidRPr="00A81A80" w:rsidRDefault="00E64CF3" w:rsidP="00201DBD">
      <w:pPr>
        <w:pStyle w:val="Titre2"/>
        <w:rPr>
          <w:sz w:val="24"/>
          <w:szCs w:val="24"/>
          <w:u w:val="single"/>
        </w:rPr>
      </w:pPr>
      <w:bookmarkStart w:id="39" w:name="_Toc468362266"/>
      <w:bookmarkStart w:id="40" w:name="_Toc473550058"/>
      <w:r w:rsidRPr="00A81A80">
        <w:rPr>
          <w:i/>
          <w:noProof/>
          <w:sz w:val="24"/>
          <w:szCs w:val="24"/>
          <w:u w:val="single"/>
        </w:rPr>
        <w:lastRenderedPageBreak/>
        <w:t>Argyrotaenia sphaleropa</w:t>
      </w:r>
      <w:r w:rsidRPr="00A81A80">
        <w:rPr>
          <w:sz w:val="24"/>
          <w:szCs w:val="24"/>
          <w:u w:val="single"/>
        </w:rPr>
        <w:t xml:space="preserve"> (</w:t>
      </w:r>
      <w:r w:rsidRPr="00A81A80">
        <w:rPr>
          <w:noProof/>
          <w:sz w:val="24"/>
          <w:szCs w:val="24"/>
          <w:u w:val="single"/>
        </w:rPr>
        <w:t>Lepidoptera: Tortricidae</w:t>
      </w:r>
      <w:r w:rsidRPr="00A81A80">
        <w:rPr>
          <w:sz w:val="24"/>
          <w:szCs w:val="24"/>
          <w:u w:val="single"/>
        </w:rPr>
        <w:t>)</w:t>
      </w:r>
      <w:bookmarkEnd w:id="39"/>
      <w:bookmarkEnd w:id="40"/>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larvae feed externally on fruit (Meneguim and Hohmann 2007), in apple trees, it is common for them to feed on leaves and fruit at the same time (Bentancourt </w:t>
      </w:r>
      <w:r w:rsidRPr="009E7ED2">
        <w:rPr>
          <w:rFonts w:ascii="Arial Narrow" w:hAnsi="Arial Narrow" w:cs="Times New Roman"/>
          <w:i/>
          <w:noProof/>
        </w:rPr>
        <w:t>et al</w:t>
      </w:r>
      <w:r w:rsidRPr="009E7ED2">
        <w:rPr>
          <w:rFonts w:ascii="Arial Narrow" w:hAnsi="Arial Narrow" w:cs="Times New Roman"/>
          <w:noProof/>
        </w:rPr>
        <w:t>. 2003)</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soil (on its own or associated with plants or tubers); larvae are also on flowers, buds, leaves of their host plants (see 'damage'), no information was found on the location of pupae, but the pupae of the related species </w:t>
      </w:r>
      <w:r w:rsidRPr="009E7ED2">
        <w:rPr>
          <w:rFonts w:ascii="Arial Narrow" w:hAnsi="Arial Narrow" w:cs="Times New Roman"/>
          <w:i/>
          <w:noProof/>
        </w:rPr>
        <w:t>A. velutina</w:t>
      </w:r>
      <w:r w:rsidRPr="009E7ED2">
        <w:rPr>
          <w:rFonts w:ascii="Arial Narrow" w:hAnsi="Arial Narrow" w:cs="Times New Roman"/>
          <w:noProof/>
        </w:rPr>
        <w:t xml:space="preserve"> and A</w:t>
      </w:r>
      <w:r w:rsidRPr="009E7ED2">
        <w:rPr>
          <w:rFonts w:ascii="Arial Narrow" w:hAnsi="Arial Narrow" w:cs="Times New Roman"/>
          <w:i/>
          <w:noProof/>
        </w:rPr>
        <w:t>. citrina</w:t>
      </w:r>
      <w:r w:rsidRPr="009E7ED2">
        <w:rPr>
          <w:rFonts w:ascii="Arial Narrow" w:hAnsi="Arial Narrow" w:cs="Times New Roman"/>
          <w:noProof/>
        </w:rPr>
        <w:t xml:space="preserve"> are in leaves or debris on the ground. Uncertain pathways: cut flowers and branches, herbs.</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on a wide range of hosts, incl. </w:t>
      </w:r>
      <w:r w:rsidRPr="009E7ED2">
        <w:rPr>
          <w:rFonts w:ascii="Arial Narrow" w:hAnsi="Arial Narrow" w:cs="Times New Roman"/>
          <w:i/>
          <w:noProof/>
        </w:rPr>
        <w:t>Malus domestica, M. sylvestris, Vaccinium corymbosum</w:t>
      </w:r>
      <w:r w:rsidRPr="009E7ED2">
        <w:rPr>
          <w:rFonts w:ascii="Arial Narrow" w:hAnsi="Arial Narrow" w:cs="Times New Roman"/>
          <w:noProof/>
        </w:rPr>
        <w:t xml:space="preserve"> (new host; Rocca and Brown 2013), </w:t>
      </w:r>
      <w:r w:rsidRPr="009E7ED2">
        <w:rPr>
          <w:rFonts w:ascii="Arial Narrow" w:hAnsi="Arial Narrow" w:cs="Times New Roman"/>
          <w:i/>
          <w:noProof/>
        </w:rPr>
        <w:t>Prunus persica, Diospyros kaki, Pyrus, Citrus, Citrus sinensis</w:t>
      </w:r>
      <w:r w:rsidRPr="009E7ED2">
        <w:rPr>
          <w:rFonts w:ascii="Arial Narrow" w:hAnsi="Arial Narrow" w:cs="Times New Roman"/>
          <w:noProof/>
        </w:rPr>
        <w:t xml:space="preserve"> (Meneguim and Hohmann 2007), </w:t>
      </w:r>
      <w:r w:rsidRPr="009E7ED2">
        <w:rPr>
          <w:rFonts w:ascii="Arial Narrow" w:hAnsi="Arial Narrow" w:cs="Times New Roman"/>
          <w:i/>
          <w:noProof/>
        </w:rPr>
        <w:t>Zea mays, Acacia, Medicago sativa, Chrysanthemum, Pelargonium, Malus sylvestris, Prunus, Vitis vinifera, Rosa, Mentha piperita, Capsicum annuum, Solanum lycopersicum, S. tuberosum</w:t>
      </w:r>
      <w:r w:rsidRPr="009E7ED2">
        <w:rPr>
          <w:rFonts w:ascii="Arial Narrow" w:hAnsi="Arial Narrow" w:cs="Times New Roman"/>
          <w:noProof/>
        </w:rPr>
        <w:t xml:space="preserve"> (Trematerra and Brown 2004).</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South America: Argentina (Rocca and Brown 2013), Bolivia (Trematerra and Brown 2004, citing others), Brazil, Uruguay (Meneguim and Hohmann 2007). Uncertain records: South America: Peru; Central America: Panama (collection specimens; Trematerra and Brown 2004).</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i/>
          <w:noProof/>
        </w:rPr>
        <w:t>A. sphaeleropa</w:t>
      </w:r>
      <w:r w:rsidRPr="009E7ED2">
        <w:rPr>
          <w:rFonts w:ascii="Arial Narrow" w:hAnsi="Arial Narrow" w:cs="Times New Roman"/>
          <w:noProof/>
        </w:rPr>
        <w:t xml:space="preserve"> is a major pest in apple orchards and vineyards in Southern Uruguay, and also on </w:t>
      </w:r>
      <w:r w:rsidRPr="009E7ED2">
        <w:rPr>
          <w:rFonts w:ascii="Arial Narrow" w:hAnsi="Arial Narrow" w:cs="Times New Roman"/>
          <w:i/>
          <w:noProof/>
        </w:rPr>
        <w:t>Diospyros kaki</w:t>
      </w:r>
      <w:r w:rsidRPr="009E7ED2">
        <w:rPr>
          <w:rFonts w:ascii="Arial Narrow" w:hAnsi="Arial Narrow" w:cs="Times New Roman"/>
          <w:noProof/>
        </w:rPr>
        <w:t xml:space="preserve"> in Brazil (limiting or impairing fruit production; Bentancourt </w:t>
      </w:r>
      <w:r w:rsidRPr="009E7ED2">
        <w:rPr>
          <w:rFonts w:ascii="Arial Narrow" w:hAnsi="Arial Narrow" w:cs="Times New Roman"/>
          <w:i/>
          <w:noProof/>
        </w:rPr>
        <w:t>et al.</w:t>
      </w:r>
      <w:r w:rsidRPr="009E7ED2">
        <w:rPr>
          <w:rFonts w:ascii="Arial Narrow" w:hAnsi="Arial Narrow" w:cs="Times New Roman"/>
          <w:noProof/>
        </w:rPr>
        <w:t xml:space="preserve"> 2003) and pear (Botton </w:t>
      </w:r>
      <w:r w:rsidRPr="009E7ED2">
        <w:rPr>
          <w:rFonts w:ascii="Arial Narrow" w:hAnsi="Arial Narrow" w:cs="Times New Roman"/>
          <w:i/>
          <w:noProof/>
        </w:rPr>
        <w:t>et al.</w:t>
      </w:r>
      <w:r w:rsidRPr="009E7ED2">
        <w:rPr>
          <w:rFonts w:ascii="Arial Narrow" w:hAnsi="Arial Narrow" w:cs="Times New Roman"/>
          <w:noProof/>
        </w:rPr>
        <w:t xml:space="preserve"> 2003). On apple trees, the larvae often feed on shoots, concomitantly connecting the leaves with silk threads; they damage fruit surface, and make them unmarketable (Bentancourt </w:t>
      </w:r>
      <w:r w:rsidRPr="009E7ED2">
        <w:rPr>
          <w:rFonts w:ascii="Arial Narrow" w:hAnsi="Arial Narrow" w:cs="Times New Roman"/>
          <w:i/>
          <w:noProof/>
        </w:rPr>
        <w:t>et al.</w:t>
      </w:r>
      <w:r w:rsidRPr="009E7ED2">
        <w:rPr>
          <w:rFonts w:ascii="Arial Narrow" w:hAnsi="Arial Narrow" w:cs="Times New Roman"/>
          <w:noProof/>
        </w:rPr>
        <w:t xml:space="preserve"> 2003; SATA 2012). Damage was observed in 85% of sampled persimmon orchards in one region of Brazil (Bavaresco </w:t>
      </w:r>
      <w:r w:rsidRPr="009E7ED2">
        <w:rPr>
          <w:rFonts w:ascii="Arial Narrow" w:hAnsi="Arial Narrow" w:cs="Times New Roman"/>
          <w:i/>
          <w:noProof/>
        </w:rPr>
        <w:t>et al.</w:t>
      </w:r>
      <w:r w:rsidRPr="009E7ED2">
        <w:rPr>
          <w:rFonts w:ascii="Arial Narrow" w:hAnsi="Arial Narrow" w:cs="Times New Roman"/>
          <w:noProof/>
        </w:rPr>
        <w:t xml:space="preserve"> 2005). On blueberry, larvae feed primarily on flowers, buds and fruit (for 4 Tortricidae species newly reported on </w:t>
      </w:r>
      <w:r w:rsidRPr="009E7ED2">
        <w:rPr>
          <w:rFonts w:ascii="Arial Narrow" w:hAnsi="Arial Narrow" w:cs="Times New Roman"/>
          <w:i/>
          <w:noProof/>
        </w:rPr>
        <w:t>V. corymbosum</w:t>
      </w:r>
      <w:r w:rsidRPr="009E7ED2">
        <w:rPr>
          <w:rFonts w:ascii="Arial Narrow" w:hAnsi="Arial Narrow" w:cs="Times New Roman"/>
          <w:noProof/>
        </w:rPr>
        <w:t xml:space="preserve"> (Rocca and Brown 2013). On Citrus, the pest causes damage on foliage and fruit (newly formed or ripening) (Meneguim and Hohmann 2007). External feeding damage on leaves and fruits is also recorded for other hosts, such as pear, persimmon (Botton </w:t>
      </w:r>
      <w:r w:rsidRPr="009E7ED2">
        <w:rPr>
          <w:rFonts w:ascii="Arial Narrow" w:hAnsi="Arial Narrow" w:cs="Times New Roman"/>
          <w:i/>
          <w:noProof/>
        </w:rPr>
        <w:t>et al.</w:t>
      </w:r>
      <w:r w:rsidRPr="009E7ED2">
        <w:rPr>
          <w:rFonts w:ascii="Arial Narrow" w:hAnsi="Arial Narrow" w:cs="Times New Roman"/>
          <w:noProof/>
        </w:rPr>
        <w:t xml:space="preserve"> 2003) and grapevine (SATA 2012). Feeding on fruit decreases its value and favours fungal infections (Botton </w:t>
      </w:r>
      <w:r w:rsidRPr="009E7ED2">
        <w:rPr>
          <w:rFonts w:ascii="Arial Narrow" w:hAnsi="Arial Narrow" w:cs="Times New Roman"/>
          <w:i/>
          <w:noProof/>
        </w:rPr>
        <w:t>et al.</w:t>
      </w:r>
      <w:r w:rsidRPr="009E7ED2">
        <w:rPr>
          <w:rFonts w:ascii="Arial Narrow" w:hAnsi="Arial Narrow" w:cs="Times New Roman"/>
          <w:noProof/>
        </w:rPr>
        <w:t xml:space="preserve"> 2003). </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Bavaresco A, Botton M, Garcia MS, Nondillo A 2005. Danos e insetos em frutos de caquizeiro em pomares da Serra Gaucha. (In Portuguese.) Agropecuaria Catarinense 18(3): 56-59.</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Bentancourt CM, Scatoni IB, Gonzalez A, Franco J 2003. </w:t>
      </w:r>
      <w:r w:rsidRPr="009E7ED2">
        <w:rPr>
          <w:rFonts w:ascii="Arial Narrow" w:hAnsi="Arial Narrow" w:cs="Times New Roman"/>
          <w:sz w:val="20"/>
          <w:szCs w:val="20"/>
        </w:rPr>
        <w:t xml:space="preserve">Effects of Larval Diet on the Development and Reproduction of Argyrotaenia sphaleropa (Meyrick) (Lepidoptera: Tortricidae). </w:t>
      </w:r>
      <w:r w:rsidRPr="009E7ED2">
        <w:rPr>
          <w:rFonts w:ascii="Arial Narrow" w:hAnsi="Arial Narrow" w:cs="Times New Roman"/>
          <w:sz w:val="20"/>
          <w:szCs w:val="20"/>
          <w:lang w:val="it-IT"/>
        </w:rPr>
        <w:t>Neotropical Entomology 32(4):551-557 (2003)</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Botton M, Bavaresco A, Garcia MS 2003. Ocorrência de Argyrotaenia sphaleropa (Meyrick) (Lepidoptera: Tortricidae) Danificando Pêssegos na Serra Gaúcha, Rio Grande do Sul. </w:t>
      </w:r>
      <w:r w:rsidRPr="009E7ED2">
        <w:rPr>
          <w:rFonts w:ascii="Arial Narrow" w:hAnsi="Arial Narrow" w:cs="Times New Roman"/>
          <w:sz w:val="20"/>
          <w:szCs w:val="20"/>
        </w:rPr>
        <w:t xml:space="preserve">Neotropical Entomology 32(3):503-505. </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Meneguim AM, Hohmann CL 2007. Argyrotaenia sphaleropa (Meyrick) (Lepidoptera: Tortricidae) in Citrus in the State of Paraná, Brazil. Neotropical Entomology 36(2):317-319 (2007)</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Rocca M, Brown JW 2013. New Host Records for Four Species of Tortricid Moths (Lepidoptera: Tortricidae) on Cultivated Blueberries, Vaccinium corymbosum (Ericaceae), in Argentina. Proceedings of the Entomological Society of Washington 115(2):167-172.</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proofErr w:type="gramStart"/>
      <w:r w:rsidRPr="001F5ACD">
        <w:rPr>
          <w:rFonts w:ascii="Arial Narrow" w:hAnsi="Arial Narrow" w:cs="Times New Roman"/>
          <w:sz w:val="20"/>
          <w:szCs w:val="20"/>
        </w:rPr>
        <w:t>SATA 2012.</w:t>
      </w:r>
      <w:proofErr w:type="gramEnd"/>
      <w:r w:rsidRPr="001F5ACD">
        <w:rPr>
          <w:rFonts w:ascii="Arial Narrow" w:hAnsi="Arial Narrow" w:cs="Times New Roman"/>
          <w:sz w:val="20"/>
          <w:szCs w:val="20"/>
        </w:rPr>
        <w:t xml:space="preserve"> </w:t>
      </w:r>
      <w:proofErr w:type="gramStart"/>
      <w:r w:rsidRPr="001F5ACD">
        <w:rPr>
          <w:rFonts w:ascii="Arial Narrow" w:hAnsi="Arial Narrow" w:cs="Times New Roman"/>
          <w:sz w:val="20"/>
          <w:szCs w:val="20"/>
        </w:rPr>
        <w:t>Argyrotaenia sphaeleropa (from Betancourt et al., 2010).</w:t>
      </w:r>
      <w:proofErr w:type="gramEnd"/>
      <w:r w:rsidRPr="001F5ACD">
        <w:rPr>
          <w:rFonts w:ascii="Arial Narrow" w:hAnsi="Arial Narrow" w:cs="Times New Roman"/>
          <w:sz w:val="20"/>
          <w:szCs w:val="20"/>
        </w:rPr>
        <w:t xml:space="preserve"> </w:t>
      </w:r>
      <w:r w:rsidRPr="009E7ED2">
        <w:rPr>
          <w:rFonts w:ascii="Arial Narrow" w:hAnsi="Arial Narrow" w:cs="Times New Roman"/>
          <w:sz w:val="20"/>
          <w:szCs w:val="20"/>
          <w:lang w:val="it-IT"/>
        </w:rPr>
        <w:t>SATA. Guia para la proteccion y nutricion vegetal. http://laguiasata.com/joomla/index.php?view=article&amp;catid=68%3Anombres%C2%ADcientifico&amp;id=610%3Aargyrotaenia%C2%ADsphaleropa&amp;tmpl=component&amp;print=1&amp;la%E2%80%A6</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Trematerra P, Brown JW 2004. Argentine Argyrotaenia (Lepidoptera: Tortricidae): Synopsis and descriptions of two new species. Zootaxa 574: 1–12.</w:t>
      </w:r>
      <w:bookmarkStart w:id="41" w:name="_Toc456092626"/>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A81A80" w:rsidRDefault="00E64CF3" w:rsidP="00201DBD">
      <w:pPr>
        <w:pStyle w:val="Titre2"/>
        <w:rPr>
          <w:sz w:val="24"/>
          <w:szCs w:val="24"/>
          <w:u w:val="single"/>
        </w:rPr>
      </w:pPr>
      <w:bookmarkStart w:id="42" w:name="_Toc468362268"/>
      <w:bookmarkStart w:id="43" w:name="_Toc473550059"/>
      <w:bookmarkEnd w:id="41"/>
      <w:r w:rsidRPr="00A81A80">
        <w:rPr>
          <w:i/>
          <w:noProof/>
          <w:sz w:val="24"/>
          <w:szCs w:val="24"/>
          <w:u w:val="single"/>
        </w:rPr>
        <w:t>Phlyctinus callosus</w:t>
      </w:r>
      <w:r w:rsidRPr="00A81A80">
        <w:rPr>
          <w:sz w:val="24"/>
          <w:szCs w:val="24"/>
          <w:u w:val="single"/>
        </w:rPr>
        <w:t xml:space="preserve"> (</w:t>
      </w:r>
      <w:r w:rsidRPr="00A81A80">
        <w:rPr>
          <w:noProof/>
          <w:sz w:val="24"/>
          <w:szCs w:val="24"/>
          <w:u w:val="single"/>
        </w:rPr>
        <w:t>Coleoptera: Curculionidae</w:t>
      </w:r>
      <w:r w:rsidRPr="00A81A80">
        <w:rPr>
          <w:sz w:val="24"/>
          <w:szCs w:val="24"/>
          <w:u w:val="single"/>
        </w:rPr>
        <w:t>)</w:t>
      </w:r>
      <w:bookmarkEnd w:id="42"/>
      <w:bookmarkEnd w:id="43"/>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adult </w:t>
      </w:r>
      <w:r w:rsidRPr="009E7ED2">
        <w:rPr>
          <w:rFonts w:ascii="Arial Narrow" w:hAnsi="Arial Narrow" w:cs="Times New Roman"/>
          <w:i/>
          <w:noProof/>
        </w:rPr>
        <w:t>P. callosus</w:t>
      </w:r>
      <w:r w:rsidRPr="009E7ED2">
        <w:rPr>
          <w:rFonts w:ascii="Arial Narrow" w:hAnsi="Arial Narrow" w:cs="Times New Roman"/>
          <w:noProof/>
        </w:rPr>
        <w:t xml:space="preserve"> feed on fruit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soil; adults also feed on leaves and green stems, eggs, larvae and pupae are in the soil and larvae feed on roots (CABI CPC). </w:t>
      </w:r>
      <w:r w:rsidRPr="009E7ED2">
        <w:rPr>
          <w:rFonts w:ascii="Arial Narrow" w:hAnsi="Arial Narrow" w:cs="Times New Roman"/>
          <w:noProof/>
        </w:rPr>
        <w:br/>
        <w:t>Uncertain pathways: cut flowers, vegetables, root vegetables.</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noProof/>
        </w:rPr>
        <w:t>Hosts</w:t>
      </w:r>
      <w:r w:rsidRPr="009E7ED2">
        <w:rPr>
          <w:rFonts w:ascii="Arial Narrow" w:hAnsi="Arial Narrow" w:cs="Times New Roman"/>
          <w:noProof/>
        </w:rPr>
        <w:t xml:space="preserve">: polyphagous, hosts include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 xml:space="preserve">Daucus carota </w:t>
      </w:r>
      <w:r w:rsidRPr="009E7ED2">
        <w:rPr>
          <w:rFonts w:ascii="Arial Narrow" w:hAnsi="Arial Narrow" w:cs="Times New Roman"/>
          <w:noProof/>
        </w:rPr>
        <w:t xml:space="preserve">subsp. </w:t>
      </w:r>
      <w:r w:rsidRPr="009E7ED2">
        <w:rPr>
          <w:rFonts w:ascii="Arial Narrow" w:hAnsi="Arial Narrow" w:cs="Times New Roman"/>
          <w:i/>
          <w:noProof/>
        </w:rPr>
        <w:t>sativus</w:t>
      </w:r>
      <w:r w:rsidRPr="009E7ED2">
        <w:rPr>
          <w:rFonts w:ascii="Arial Narrow" w:hAnsi="Arial Narrow" w:cs="Times New Roman"/>
          <w:noProof/>
        </w:rPr>
        <w:t xml:space="preserve">, </w:t>
      </w:r>
      <w:r w:rsidRPr="009E7ED2">
        <w:rPr>
          <w:rFonts w:ascii="Arial Narrow" w:hAnsi="Arial Narrow" w:cs="Times New Roman"/>
          <w:i/>
          <w:noProof/>
        </w:rPr>
        <w:t>Vitis vinifera</w:t>
      </w:r>
      <w:r w:rsidRPr="009E7ED2">
        <w:rPr>
          <w:rFonts w:ascii="Arial Narrow" w:hAnsi="Arial Narrow" w:cs="Times New Roman"/>
          <w:noProof/>
        </w:rPr>
        <w:t xml:space="preserve">, vegetables (EPPO GD). </w:t>
      </w:r>
      <w:r w:rsidRPr="009E7ED2">
        <w:rPr>
          <w:rFonts w:ascii="Arial Narrow" w:hAnsi="Arial Narrow" w:cs="Times New Roman"/>
          <w:i/>
          <w:noProof/>
        </w:rPr>
        <w:t xml:space="preserve">Citrus </w:t>
      </w:r>
      <w:r w:rsidRPr="009E7ED2">
        <w:rPr>
          <w:rFonts w:ascii="Arial Narrow" w:hAnsi="Arial Narrow" w:cs="Times New Roman"/>
          <w:noProof/>
        </w:rPr>
        <w:t xml:space="preserve">(PaDIL, nd), </w:t>
      </w:r>
      <w:r w:rsidRPr="009E7ED2">
        <w:rPr>
          <w:rFonts w:ascii="Arial Narrow" w:hAnsi="Arial Narrow" w:cs="Times New Roman"/>
          <w:i/>
          <w:noProof/>
        </w:rPr>
        <w:t>Vaccinium corymbosum</w:t>
      </w:r>
      <w:r w:rsidRPr="009E7ED2">
        <w:rPr>
          <w:rFonts w:ascii="Arial Narrow" w:hAnsi="Arial Narrow" w:cs="Times New Roman"/>
          <w:noProof/>
        </w:rPr>
        <w:t xml:space="preserve"> (Bredenhand </w:t>
      </w:r>
      <w:r w:rsidRPr="009E7ED2">
        <w:rPr>
          <w:rFonts w:ascii="Arial Narrow" w:hAnsi="Arial Narrow" w:cs="Times New Roman"/>
          <w:i/>
          <w:noProof/>
        </w:rPr>
        <w:t>et al.</w:t>
      </w:r>
      <w:r w:rsidRPr="009E7ED2">
        <w:rPr>
          <w:rFonts w:ascii="Arial Narrow" w:hAnsi="Arial Narrow" w:cs="Times New Roman"/>
          <w:noProof/>
        </w:rPr>
        <w:t xml:space="preserve"> 2010). CABI</w:t>
      </w:r>
      <w:r w:rsidRPr="009E7ED2">
        <w:rPr>
          <w:rFonts w:ascii="Arial Narrow" w:hAnsi="Arial Narrow" w:cs="Times New Roman"/>
          <w:i/>
          <w:noProof/>
        </w:rPr>
        <w:t xml:space="preserve"> CPC lists additional </w:t>
      </w:r>
      <w:r w:rsidRPr="009E7ED2">
        <w:rPr>
          <w:rFonts w:ascii="Arial Narrow" w:hAnsi="Arial Narrow" w:cs="Times New Roman"/>
          <w:i/>
          <w:noProof/>
        </w:rPr>
        <w:lastRenderedPageBreak/>
        <w:t>hosts such</w:t>
      </w:r>
      <w:r w:rsidRPr="009E7ED2">
        <w:rPr>
          <w:rFonts w:ascii="Arial Narrow" w:hAnsi="Arial Narrow" w:cs="Times New Roman"/>
          <w:noProof/>
        </w:rPr>
        <w:t xml:space="preserve"> as </w:t>
      </w:r>
      <w:r w:rsidRPr="009E7ED2">
        <w:rPr>
          <w:rFonts w:ascii="Arial Narrow" w:hAnsi="Arial Narrow" w:cs="Times New Roman"/>
          <w:i/>
          <w:noProof/>
        </w:rPr>
        <w:t>Fragaria ananassa</w:t>
      </w:r>
      <w:r w:rsidRPr="009E7ED2">
        <w:rPr>
          <w:rFonts w:ascii="Arial Narrow" w:hAnsi="Arial Narrow" w:cs="Times New Roman"/>
          <w:noProof/>
        </w:rPr>
        <w:t xml:space="preserve">, </w:t>
      </w:r>
      <w:r w:rsidRPr="009E7ED2">
        <w:rPr>
          <w:rFonts w:ascii="Arial Narrow" w:hAnsi="Arial Narrow" w:cs="Times New Roman"/>
          <w:i/>
          <w:noProof/>
        </w:rPr>
        <w:t>Juglans regia</w:t>
      </w:r>
      <w:r w:rsidRPr="009E7ED2">
        <w:rPr>
          <w:rFonts w:ascii="Arial Narrow" w:hAnsi="Arial Narrow" w:cs="Times New Roman"/>
          <w:noProof/>
        </w:rPr>
        <w:t xml:space="preserve">, </w:t>
      </w:r>
      <w:r w:rsidRPr="009E7ED2">
        <w:rPr>
          <w:rFonts w:ascii="Arial Narrow" w:hAnsi="Arial Narrow" w:cs="Times New Roman"/>
          <w:i/>
          <w:noProof/>
        </w:rPr>
        <w:t>Pastinaca sativa</w:t>
      </w:r>
      <w:r w:rsidRPr="009E7ED2">
        <w:rPr>
          <w:rFonts w:ascii="Arial Narrow" w:hAnsi="Arial Narrow" w:cs="Times New Roman"/>
          <w:noProof/>
        </w:rPr>
        <w:t xml:space="preserve">, </w:t>
      </w:r>
      <w:r w:rsidRPr="009E7ED2">
        <w:rPr>
          <w:rFonts w:ascii="Arial Narrow" w:hAnsi="Arial Narrow" w:cs="Times New Roman"/>
          <w:i/>
          <w:noProof/>
        </w:rPr>
        <w:t>Pelargonium</w:t>
      </w:r>
      <w:r w:rsidRPr="009E7ED2">
        <w:rPr>
          <w:rFonts w:ascii="Arial Narrow" w:hAnsi="Arial Narrow" w:cs="Times New Roman"/>
          <w:noProof/>
        </w:rPr>
        <w:t xml:space="preserve">, </w:t>
      </w:r>
      <w:r w:rsidRPr="009E7ED2">
        <w:rPr>
          <w:rFonts w:ascii="Arial Narrow" w:hAnsi="Arial Narrow" w:cs="Times New Roman"/>
          <w:i/>
          <w:noProof/>
        </w:rPr>
        <w:t>Prunus persica</w:t>
      </w:r>
      <w:r w:rsidRPr="009E7ED2">
        <w:rPr>
          <w:rFonts w:ascii="Arial Narrow" w:hAnsi="Arial Narrow" w:cs="Times New Roman"/>
          <w:noProof/>
        </w:rPr>
        <w:t xml:space="preserve">, </w:t>
      </w:r>
      <w:r w:rsidRPr="009E7ED2">
        <w:rPr>
          <w:rFonts w:ascii="Arial Narrow" w:hAnsi="Arial Narrow" w:cs="Times New Roman"/>
          <w:i/>
          <w:noProof/>
        </w:rPr>
        <w:t>Prunus domestica</w:t>
      </w:r>
      <w:r w:rsidRPr="009E7ED2">
        <w:rPr>
          <w:rFonts w:ascii="Arial Narrow" w:hAnsi="Arial Narrow" w:cs="Times New Roman"/>
          <w:noProof/>
        </w:rPr>
        <w:t xml:space="preserve">, </w:t>
      </w:r>
      <w:r w:rsidRPr="009E7ED2">
        <w:rPr>
          <w:rFonts w:ascii="Arial Narrow" w:hAnsi="Arial Narrow" w:cs="Times New Roman"/>
          <w:i/>
          <w:noProof/>
        </w:rPr>
        <w:t>Prunus salicina</w:t>
      </w:r>
      <w:r w:rsidRPr="009E7ED2">
        <w:rPr>
          <w:rFonts w:ascii="Arial Narrow" w:hAnsi="Arial Narrow" w:cs="Times New Roman"/>
          <w:noProof/>
        </w:rPr>
        <w:t xml:space="preserve">, </w:t>
      </w:r>
      <w:r w:rsidRPr="009E7ED2">
        <w:rPr>
          <w:rFonts w:ascii="Arial Narrow" w:hAnsi="Arial Narrow" w:cs="Times New Roman"/>
          <w:i/>
          <w:noProof/>
        </w:rPr>
        <w:t>Pyrus communis</w:t>
      </w:r>
      <w:r w:rsidRPr="009E7ED2">
        <w:rPr>
          <w:rFonts w:ascii="Arial Narrow" w:hAnsi="Arial Narrow" w:cs="Times New Roman"/>
          <w:noProof/>
        </w:rPr>
        <w:t>.</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Africa: South Africa (native); Oceania: Australia (introduced), New Zealand (introduced) (EPPO GD,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Adults of </w:t>
      </w:r>
      <w:r w:rsidRPr="009E7ED2">
        <w:rPr>
          <w:rFonts w:ascii="Arial Narrow" w:hAnsi="Arial Narrow" w:cs="Times New Roman"/>
          <w:i/>
          <w:noProof/>
        </w:rPr>
        <w:t>P. callosus</w:t>
      </w:r>
      <w:r w:rsidRPr="009E7ED2">
        <w:rPr>
          <w:rFonts w:ascii="Arial Narrow" w:hAnsi="Arial Narrow" w:cs="Times New Roman"/>
          <w:noProof/>
        </w:rPr>
        <w:t xml:space="preserve"> cause damage to fruit on apple, nectarine, pear, plum and peach, and on grapevine mostly to leaf and stems (incl. those of bunches or berries); lesions on fruit make it unmarketable. Larvae cause damage to roots, which is not important on established trees, but important on root vegetables. In South Africa, most damage is caused by adults; </w:t>
      </w:r>
      <w:r w:rsidRPr="009E7ED2">
        <w:rPr>
          <w:rFonts w:ascii="Arial Narrow" w:hAnsi="Arial Narrow" w:cs="Times New Roman"/>
          <w:i/>
          <w:noProof/>
        </w:rPr>
        <w:t>P. callosus</w:t>
      </w:r>
      <w:r w:rsidRPr="009E7ED2">
        <w:rPr>
          <w:rFonts w:ascii="Arial Narrow" w:hAnsi="Arial Narrow" w:cs="Times New Roman"/>
          <w:noProof/>
        </w:rPr>
        <w:t xml:space="preserve"> causes 40% of all damage to apple in Elgin area (Western Cape province); damage was estimated to reach US$ 500,000 in 1987). Main crop losses in untreated apple orchards ranged from 5 to 29% between seasons. In Tasmania, economic damage is caused by larvae on vegetable root crops. In Australia, it is a polyphagous pest of economically important crops where it has established, also in nurseries (CABI CPC).</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frequently intercepted to the USA including on fruit (table grapes) (CABI CPC)</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Bredenhand E, Hoorn A, van May F, Ferreira T, Johnson S 2010. Evaluation of techniques for monitoring banded fruit weevil, Phlyctinus callosus (Schoenherr) (Coleoptera</w:t>
      </w:r>
      <w:proofErr w:type="gramStart"/>
      <w:r w:rsidRPr="00A344BC">
        <w:rPr>
          <w:rFonts w:ascii="Arial Narrow" w:hAnsi="Arial Narrow" w:cs="Times New Roman"/>
          <w:sz w:val="20"/>
          <w:szCs w:val="20"/>
        </w:rPr>
        <w:t>:Curculionidae</w:t>
      </w:r>
      <w:proofErr w:type="gramEnd"/>
      <w:r w:rsidRPr="00A344BC">
        <w:rPr>
          <w:rFonts w:ascii="Arial Narrow" w:hAnsi="Arial Narrow" w:cs="Times New Roman"/>
          <w:sz w:val="20"/>
          <w:szCs w:val="20"/>
        </w:rPr>
        <w:t xml:space="preserve">), infestation in blueberry orchards. </w:t>
      </w:r>
      <w:proofErr w:type="gramStart"/>
      <w:r w:rsidRPr="00A344BC">
        <w:rPr>
          <w:rFonts w:ascii="Arial Narrow" w:hAnsi="Arial Narrow" w:cs="Times New Roman"/>
          <w:sz w:val="20"/>
          <w:szCs w:val="20"/>
        </w:rPr>
        <w:t>African Entomology; 2010.</w:t>
      </w:r>
      <w:proofErr w:type="gramEnd"/>
      <w:r w:rsidRPr="00A344BC">
        <w:rPr>
          <w:rFonts w:ascii="Arial Narrow" w:hAnsi="Arial Narrow" w:cs="Times New Roman"/>
          <w:sz w:val="20"/>
          <w:szCs w:val="20"/>
        </w:rPr>
        <w:t xml:space="preserve"> 18(1):205</w:t>
      </w:r>
      <w:r w:rsidRPr="00A344BC">
        <w:rPr>
          <w:rFonts w:ascii="Cambria Math" w:hAnsi="Cambria Math" w:cs="Cambria Math"/>
          <w:sz w:val="20"/>
          <w:szCs w:val="20"/>
        </w:rPr>
        <w:t>‐</w:t>
      </w:r>
      <w:r w:rsidRPr="00A344BC">
        <w:rPr>
          <w:rFonts w:ascii="Arial Narrow" w:hAnsi="Arial Narrow" w:cs="Times New Roman"/>
          <w:sz w:val="20"/>
          <w:szCs w:val="20"/>
        </w:rPr>
        <w:t xml:space="preserve">209. 24 </w:t>
      </w:r>
      <w:proofErr w:type="gramStart"/>
      <w:r w:rsidRPr="00A344BC">
        <w:rPr>
          <w:rFonts w:ascii="Arial Narrow" w:hAnsi="Arial Narrow" w:cs="Times New Roman"/>
          <w:sz w:val="20"/>
          <w:szCs w:val="20"/>
        </w:rPr>
        <w:t>ref</w:t>
      </w:r>
      <w:proofErr w:type="gramEnd"/>
      <w:r w:rsidRPr="00A344BC">
        <w:rPr>
          <w:rFonts w:ascii="Arial Narrow" w:hAnsi="Arial Narrow" w:cs="Times New Roman"/>
          <w:sz w:val="20"/>
          <w:szCs w:val="20"/>
        </w:rPr>
        <w:t>.</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CABI CPC.</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Crop Protection Compendium.</w:t>
      </w:r>
      <w:proofErr w:type="gramEnd"/>
      <w:r w:rsidRPr="00A344BC">
        <w:rPr>
          <w:rFonts w:ascii="Arial Narrow" w:hAnsi="Arial Narrow" w:cs="Times New Roman"/>
          <w:sz w:val="20"/>
          <w:szCs w:val="20"/>
        </w:rPr>
        <w:t xml:space="preserve"> CAB International, UK. URL: http://www.cabi.org/cpc</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A344BC">
        <w:rPr>
          <w:rFonts w:ascii="Arial Narrow" w:hAnsi="Arial Narrow" w:cs="Times New Roman"/>
          <w:sz w:val="20"/>
          <w:szCs w:val="20"/>
        </w:rPr>
        <w:t xml:space="preserve">EPPO GD. EPPO Global Database, European and Mediterranean Plant Protection Organization, France. </w:t>
      </w:r>
      <w:r w:rsidRPr="00A344BC">
        <w:rPr>
          <w:rFonts w:ascii="Arial Narrow" w:hAnsi="Arial Narrow" w:cs="Times New Roman"/>
          <w:sz w:val="20"/>
          <w:szCs w:val="20"/>
          <w:lang w:val="it-IT"/>
        </w:rPr>
        <w:t xml:space="preserve"> https://gd.eppo.int/</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A344BC">
        <w:rPr>
          <w:rFonts w:ascii="Arial Narrow" w:hAnsi="Arial Narrow" w:cs="Times New Roman"/>
          <w:sz w:val="20"/>
          <w:szCs w:val="20"/>
          <w:lang w:val="it-IT"/>
        </w:rPr>
        <w:t xml:space="preserve">PaDil no Date. Species factsheet: garden weevil </w:t>
      </w:r>
      <w:r w:rsidRPr="00A344BC">
        <w:rPr>
          <w:rFonts w:ascii="Arial Narrow" w:hAnsi="Arial Narrow" w:cs="Times New Roman"/>
          <w:i/>
          <w:sz w:val="20"/>
          <w:szCs w:val="20"/>
          <w:lang w:val="it-IT"/>
        </w:rPr>
        <w:t>Phlyctinus callosus</w:t>
      </w:r>
      <w:r w:rsidRPr="00A344BC">
        <w:rPr>
          <w:rFonts w:ascii="Arial Narrow" w:hAnsi="Arial Narrow" w:cs="Times New Roman"/>
          <w:sz w:val="20"/>
          <w:szCs w:val="20"/>
          <w:lang w:val="it-IT"/>
        </w:rPr>
        <w:t xml:space="preserve"> (Schoenherr, 1826).</w:t>
      </w:r>
      <w:r w:rsidRPr="00A344BC">
        <w:rPr>
          <w:rFonts w:ascii="Arial Narrow" w:hAnsi="Arial Narrow" w:cs="Times New Roman"/>
        </w:rPr>
        <w:t xml:space="preserve"> </w:t>
      </w:r>
      <w:r w:rsidRPr="00A344BC">
        <w:rPr>
          <w:rFonts w:ascii="Arial Narrow" w:hAnsi="Arial Narrow" w:cs="Times New Roman"/>
          <w:sz w:val="20"/>
          <w:szCs w:val="20"/>
          <w:lang w:val="it-IT"/>
        </w:rPr>
        <w:t>http://www.padil.gov.au/pests-and-diseases/pest/commodity%20type-pests-and-diseases/135874 (accessed September 2016).</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lang w:val="it-IT"/>
        </w:rPr>
      </w:pPr>
    </w:p>
    <w:p w:rsidR="00E64CF3" w:rsidRPr="00A81A80" w:rsidRDefault="00E64CF3" w:rsidP="00E64CF3">
      <w:pPr>
        <w:pStyle w:val="Titre2"/>
        <w:rPr>
          <w:sz w:val="24"/>
          <w:szCs w:val="24"/>
          <w:u w:val="single"/>
          <w:lang w:val="it-IT"/>
        </w:rPr>
      </w:pPr>
      <w:bookmarkStart w:id="44" w:name="_Toc468362269"/>
      <w:bookmarkStart w:id="45" w:name="_Toc473550060"/>
      <w:r w:rsidRPr="00A81A80">
        <w:rPr>
          <w:rStyle w:val="Titre4Car"/>
          <w:b/>
          <w:sz w:val="24"/>
          <w:szCs w:val="24"/>
        </w:rPr>
        <w:t>Proeulia auraria</w:t>
      </w:r>
      <w:r w:rsidRPr="00A81A80">
        <w:rPr>
          <w:b w:val="0"/>
          <w:sz w:val="24"/>
          <w:szCs w:val="24"/>
          <w:u w:val="single"/>
          <w:lang w:val="it-IT"/>
        </w:rPr>
        <w:t xml:space="preserve"> (</w:t>
      </w:r>
      <w:r w:rsidRPr="00A81A80">
        <w:rPr>
          <w:noProof/>
          <w:sz w:val="24"/>
          <w:szCs w:val="24"/>
          <w:u w:val="single"/>
          <w:lang w:val="it-IT"/>
        </w:rPr>
        <w:t>Lepidoptera: Tortricidae</w:t>
      </w:r>
      <w:r w:rsidRPr="00A81A80">
        <w:rPr>
          <w:sz w:val="24"/>
          <w:szCs w:val="24"/>
          <w:u w:val="single"/>
          <w:lang w:val="it-IT"/>
        </w:rPr>
        <w:t>)</w:t>
      </w:r>
      <w:bookmarkEnd w:id="44"/>
      <w:bookmarkEnd w:id="45"/>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externally on fruit (Gilligan and Epstein 2014).</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Other pathways: </w:t>
      </w:r>
      <w:r w:rsidRPr="009E7ED2">
        <w:rPr>
          <w:rFonts w:ascii="Arial Narrow" w:hAnsi="Arial Narrow" w:cs="Times New Roman"/>
          <w:noProof/>
        </w:rPr>
        <w:t>plants for planting; eggs are on leaves, larvae feed on leaves (which they roll and fold), also on flowers, growing points (CABI CPC); the pest overwinters as larvae on plants (twigs, bark, mummified fruit) (Arysta 2003). Uncertain pathway: cut flowers and branches.</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include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Actinidia deliciosa, Citrus sinensis, Platanus orientalis, Prunus armeniaca, Prunus avium, Prunus domestica, Prunus persica, Pyrus communis, Robinia pseudoacacia, Vitis vinifera</w:t>
      </w:r>
      <w:r w:rsidRPr="009E7ED2">
        <w:rPr>
          <w:rFonts w:ascii="Arial Narrow" w:hAnsi="Arial Narrow" w:cs="Times New Roman"/>
          <w:noProof/>
        </w:rPr>
        <w:t xml:space="preserve"> (CABI CPC), </w:t>
      </w:r>
      <w:r w:rsidRPr="009E7ED2">
        <w:rPr>
          <w:rFonts w:ascii="Arial Narrow" w:hAnsi="Arial Narrow" w:cs="Times New Roman"/>
          <w:i/>
          <w:noProof/>
        </w:rPr>
        <w:t>Juglans regia, Vaccinium</w:t>
      </w:r>
      <w:r w:rsidRPr="009E7ED2">
        <w:rPr>
          <w:rFonts w:ascii="Arial Narrow" w:hAnsi="Arial Narrow" w:cs="Times New Roman"/>
          <w:noProof/>
        </w:rPr>
        <w:t xml:space="preserve"> (Blueberries Chile, 2011-2012) </w:t>
      </w:r>
      <w:r w:rsidRPr="009E7ED2">
        <w:rPr>
          <w:rFonts w:ascii="Arial Narrow" w:hAnsi="Arial Narrow" w:cs="Times New Roman"/>
          <w:i/>
          <w:noProof/>
        </w:rPr>
        <w:t>also new hosts records, incl.: Cotoneaster, Cercis siliquastrum, Rosa, Nothofagus obliqua, Pittosporum tobira, Punica granatum, Buddleja davidii</w:t>
      </w:r>
      <w:r w:rsidRPr="009E7ED2">
        <w:rPr>
          <w:rFonts w:ascii="Arial Narrow" w:hAnsi="Arial Narrow" w:cs="Times New Roman"/>
          <w:noProof/>
        </w:rPr>
        <w:t xml:space="preserve"> (Cepeda and Cubillos 2011).</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South America: Chile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serious damage is confined mainly to grapevine, either direct by destroying buds and berries or indirect due to Botrytis rots developing inside infested bunches (Biosecurity Australia 2005); the whole genus Proeulia is considered an emergent pest problem of fruit trees and vineyards, because </w:t>
      </w:r>
      <w:r w:rsidRPr="009E7ED2">
        <w:rPr>
          <w:rFonts w:ascii="Arial Narrow" w:hAnsi="Arial Narrow" w:cs="Times New Roman"/>
          <w:i/>
          <w:noProof/>
        </w:rPr>
        <w:t>Proeulia</w:t>
      </w:r>
      <w:r w:rsidRPr="009E7ED2">
        <w:rPr>
          <w:rFonts w:ascii="Arial Narrow" w:hAnsi="Arial Narrow" w:cs="Times New Roman"/>
          <w:noProof/>
        </w:rPr>
        <w:t xml:space="preserve"> spp. have moved at a rather slow pace from their natural habitat into crop systems (CABI CPC). Damage is caused by larvae feeding on buds, flowers, leaves and fruit and destroy large numbers of buds, cut flowers, and bore open galleries on fruits (at the surface, but varying in depth) (ArystaLifeScience 2003). </w:t>
      </w:r>
      <w:r w:rsidRPr="009E7ED2">
        <w:rPr>
          <w:rFonts w:ascii="Arial Narrow" w:hAnsi="Arial Narrow" w:cs="Times New Roman"/>
          <w:i/>
          <w:noProof/>
        </w:rPr>
        <w:t>P. auraria</w:t>
      </w:r>
      <w:r w:rsidRPr="009E7ED2">
        <w:rPr>
          <w:rFonts w:ascii="Arial Narrow" w:hAnsi="Arial Narrow" w:cs="Times New Roman"/>
          <w:noProof/>
        </w:rPr>
        <w:t xml:space="preserve"> has extended its host range to new hosts like apple, stone fruits, grapevine (CABI CPC). </w:t>
      </w:r>
      <w:r w:rsidRPr="009E7ED2">
        <w:rPr>
          <w:rFonts w:ascii="Arial Narrow" w:hAnsi="Arial Narrow" w:cs="Times New Roman"/>
          <w:i/>
          <w:noProof/>
        </w:rPr>
        <w:t>P. auraria</w:t>
      </w:r>
      <w:r w:rsidRPr="009E7ED2">
        <w:rPr>
          <w:rFonts w:ascii="Arial Narrow" w:hAnsi="Arial Narrow" w:cs="Times New Roman"/>
          <w:noProof/>
        </w:rPr>
        <w:t xml:space="preserve"> was initially considered a citrus pest, but has grown in importance as a pest of </w:t>
      </w:r>
      <w:r w:rsidRPr="009E7ED2">
        <w:rPr>
          <w:rFonts w:ascii="Arial Narrow" w:hAnsi="Arial Narrow" w:cs="Times New Roman"/>
          <w:i/>
          <w:noProof/>
        </w:rPr>
        <w:t>Vitis</w:t>
      </w:r>
      <w:r w:rsidRPr="009E7ED2">
        <w:rPr>
          <w:rFonts w:ascii="Arial Narrow" w:hAnsi="Arial Narrow" w:cs="Times New Roman"/>
          <w:noProof/>
        </w:rPr>
        <w:t xml:space="preserve">; it is the most common </w:t>
      </w:r>
      <w:r w:rsidRPr="009E7ED2">
        <w:rPr>
          <w:rFonts w:ascii="Arial Narrow" w:hAnsi="Arial Narrow" w:cs="Times New Roman"/>
          <w:i/>
          <w:noProof/>
        </w:rPr>
        <w:t>Proeulia</w:t>
      </w:r>
      <w:r w:rsidRPr="009E7ED2">
        <w:rPr>
          <w:rFonts w:ascii="Arial Narrow" w:hAnsi="Arial Narrow" w:cs="Times New Roman"/>
          <w:noProof/>
        </w:rPr>
        <w:t xml:space="preserve"> species in Chile (Biosecurity Australia 2005). Increasing severity of infestations is reported (Reyes-Garcia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information: </w:t>
      </w:r>
      <w:r w:rsidRPr="009E7ED2">
        <w:rPr>
          <w:rFonts w:ascii="Arial Narrow" w:hAnsi="Arial Narrow" w:cs="Times New Roman"/>
          <w:noProof/>
        </w:rPr>
        <w:t xml:space="preserve">In relation to transport in trade, mature larvae cannot withstand low cold storage temperatures for over 2-3 weeks; first-instar overwintering larva are hidden on plant parts and may withstand cold conditions (6-8°C) for over a month (CABI CPC). </w:t>
      </w:r>
      <w:r w:rsidRPr="009E7ED2">
        <w:rPr>
          <w:rFonts w:ascii="Arial Narrow" w:hAnsi="Arial Narrow" w:cs="Times New Roman"/>
          <w:i/>
          <w:noProof/>
        </w:rPr>
        <w:t>P. auraria</w:t>
      </w:r>
      <w:r w:rsidRPr="009E7ED2">
        <w:rPr>
          <w:rFonts w:ascii="Arial Narrow" w:hAnsi="Arial Narrow" w:cs="Times New Roman"/>
          <w:noProof/>
        </w:rPr>
        <w:t xml:space="preserve"> has quarantine significance for at least China, Korea Republic, Taiwan and the USA. 34 interceptions to USA on blueberries, also 2 interceptions in Japan (BlueberriesChile 2011-2012)</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(on another crop)</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 xml:space="preserve">Yes </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lastRenderedPageBreak/>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fr-FR"/>
        </w:rPr>
        <w:t xml:space="preserve">ArystaLifeScience 2003. Descripción y Biología de Eulia. </w:t>
      </w:r>
      <w:r w:rsidRPr="004454FA">
        <w:rPr>
          <w:rFonts w:ascii="Arial Narrow" w:hAnsi="Arial Narrow" w:cs="Times New Roman"/>
          <w:sz w:val="20"/>
          <w:szCs w:val="20"/>
          <w:lang w:val="fr-FR"/>
        </w:rPr>
        <w:t xml:space="preserve">http://www.arystalifescience.cl/productos/trampas/descripcion/EULIA_BIOLOGIA.pdf </w:t>
      </w:r>
      <w:r w:rsidRPr="009E7ED2">
        <w:rPr>
          <w:rFonts w:ascii="Arial Narrow" w:hAnsi="Arial Narrow" w:cs="Times New Roman"/>
          <w:sz w:val="20"/>
          <w:szCs w:val="20"/>
        </w:rPr>
        <w:t>(Accesses August 2015)</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2005. </w:t>
      </w:r>
      <w:proofErr w:type="gramStart"/>
      <w:r w:rsidRPr="009E7ED2">
        <w:rPr>
          <w:rFonts w:ascii="Arial Narrow" w:hAnsi="Arial Narrow" w:cs="Times New Roman"/>
          <w:sz w:val="20"/>
          <w:szCs w:val="20"/>
        </w:rPr>
        <w:t>Revised Draft Import Risk Analysis Report for Table Grapes from Chile.</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Part B. Commonwealth of Australia.</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fr-FR"/>
        </w:rPr>
      </w:pPr>
      <w:r w:rsidRPr="009E7ED2">
        <w:rPr>
          <w:rFonts w:ascii="Arial Narrow" w:hAnsi="Arial Narrow" w:cs="Times New Roman"/>
          <w:sz w:val="20"/>
          <w:szCs w:val="20"/>
        </w:rPr>
        <w:t xml:space="preserve">BlueberriesChile 2011-2012. </w:t>
      </w:r>
      <w:proofErr w:type="gramStart"/>
      <w:r w:rsidRPr="009E7ED2">
        <w:rPr>
          <w:rFonts w:ascii="Arial Narrow" w:hAnsi="Arial Narrow" w:cs="Times New Roman"/>
          <w:sz w:val="20"/>
          <w:szCs w:val="20"/>
        </w:rPr>
        <w:t>Estadisticas De Inspecciones De Arandanos.</w:t>
      </w:r>
      <w:proofErr w:type="gramEnd"/>
      <w:r w:rsidRPr="009E7ED2">
        <w:rPr>
          <w:rFonts w:ascii="Arial Narrow" w:hAnsi="Arial Narrow" w:cs="Times New Roman"/>
          <w:sz w:val="20"/>
          <w:szCs w:val="20"/>
        </w:rPr>
        <w:t xml:space="preserve"> </w:t>
      </w:r>
      <w:r w:rsidRPr="009E7ED2">
        <w:rPr>
          <w:rFonts w:ascii="Arial Narrow" w:hAnsi="Arial Narrow" w:cs="Times New Roman"/>
          <w:sz w:val="20"/>
          <w:szCs w:val="20"/>
          <w:lang w:val="fr-FR"/>
        </w:rPr>
        <w:t>Temporada 2011/2012. Programa De Pre-Embarque. Sag/Usda-Aphis/Asoex. Powerpoint presentation.</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fr-FR"/>
        </w:rPr>
      </w:pPr>
      <w:r w:rsidRPr="009E7ED2">
        <w:rPr>
          <w:rFonts w:ascii="Arial Narrow" w:hAnsi="Arial Narrow" w:cs="Times New Roman"/>
          <w:sz w:val="20"/>
          <w:szCs w:val="20"/>
          <w:lang w:val="fr-FR"/>
        </w:rPr>
        <w:t>CABI CPC. Crop Protection Compendium. CAB International, UK. http://www.cabi.org/cpc</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Cepeda DE, Cubillos GE 2011. Descripción del último estado larvario y recopilación de registros de hospederos de siete especies de Tortrícidos de importancia económica en Chile (Lepidoptera: Tortricidae). Gayana 75(1): 39-70, 2011</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rPr>
        <w:t xml:space="preserve">Gilligan TM, Epstein M 2014. </w:t>
      </w:r>
      <w:proofErr w:type="gramStart"/>
      <w:r w:rsidRPr="009E7ED2">
        <w:rPr>
          <w:rFonts w:ascii="Arial Narrow" w:hAnsi="Arial Narrow" w:cs="Times New Roman"/>
          <w:sz w:val="20"/>
          <w:szCs w:val="20"/>
        </w:rPr>
        <w:t>Tortricids of Agricultural Importance.</w:t>
      </w:r>
      <w:proofErr w:type="gramEnd"/>
      <w:r w:rsidRPr="009E7ED2">
        <w:rPr>
          <w:rFonts w:ascii="Arial Narrow" w:hAnsi="Arial Narrow" w:cs="Times New Roman"/>
          <w:sz w:val="20"/>
          <w:szCs w:val="20"/>
        </w:rPr>
        <w:t xml:space="preserve"> Interactive Keys developed in Lucid 3.5. Last updated August 2014. http://idtools.org/id/leps/tortai/Proeulia_spp.htm</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Reyes-Garcia L, Cuevas Y, Ballesteros C, Curkovic T, Löfstedt C, Bergmann J 2014. </w:t>
      </w:r>
      <w:r w:rsidRPr="009E7ED2">
        <w:rPr>
          <w:rFonts w:ascii="Arial Narrow" w:hAnsi="Arial Narrow" w:cs="Times New Roman"/>
          <w:sz w:val="20"/>
          <w:szCs w:val="20"/>
        </w:rPr>
        <w:t xml:space="preserve">A 4-component sex pheromone of the Chilean fruit leaf roller Proeulia auraria (Lepidoptera: Tortricidae). </w:t>
      </w:r>
      <w:proofErr w:type="gramStart"/>
      <w:r w:rsidRPr="009E7ED2">
        <w:rPr>
          <w:rFonts w:ascii="Arial Narrow" w:hAnsi="Arial Narrow" w:cs="Times New Roman"/>
          <w:sz w:val="20"/>
          <w:szCs w:val="20"/>
        </w:rPr>
        <w:t>Cien.</w:t>
      </w:r>
      <w:proofErr w:type="gramEnd"/>
      <w:r w:rsidRPr="009E7ED2">
        <w:rPr>
          <w:rFonts w:ascii="Arial Narrow" w:hAnsi="Arial Narrow" w:cs="Times New Roman"/>
          <w:sz w:val="20"/>
          <w:szCs w:val="20"/>
        </w:rPr>
        <w:t xml:space="preserve"> Inv. Agr. 41(2):187-196. 2014</w:t>
      </w:r>
    </w:p>
    <w:p w:rsidR="00E64CF3" w:rsidRPr="009E7ED2" w:rsidRDefault="00E64CF3" w:rsidP="00E64CF3">
      <w:pPr>
        <w:spacing w:after="120" w:line="240" w:lineRule="auto"/>
        <w:rPr>
          <w:rFonts w:ascii="Arial Narrow" w:hAnsi="Arial Narrow" w:cs="Times New Roman"/>
        </w:rPr>
      </w:pPr>
    </w:p>
    <w:p w:rsidR="00E64CF3" w:rsidRPr="00A81A80" w:rsidRDefault="00E64CF3" w:rsidP="002846BC">
      <w:pPr>
        <w:pStyle w:val="Titre2"/>
        <w:rPr>
          <w:sz w:val="24"/>
          <w:szCs w:val="24"/>
        </w:rPr>
      </w:pPr>
      <w:bookmarkStart w:id="46" w:name="_Toc468362270"/>
      <w:bookmarkStart w:id="47" w:name="_Toc473550061"/>
      <w:r w:rsidRPr="00A81A80">
        <w:rPr>
          <w:rStyle w:val="Titre4Car"/>
          <w:b/>
          <w:bCs/>
          <w:iCs w:val="0"/>
          <w:sz w:val="24"/>
          <w:szCs w:val="24"/>
          <w:u w:val="none"/>
        </w:rPr>
        <w:t>Spilonota albicana</w:t>
      </w:r>
      <w:r w:rsidRPr="00A81A80">
        <w:rPr>
          <w:sz w:val="24"/>
          <w:szCs w:val="24"/>
        </w:rPr>
        <w:t xml:space="preserve"> (Lepidoptera: Tortricidae)</w:t>
      </w:r>
      <w:bookmarkEnd w:id="46"/>
      <w:bookmarkEnd w:id="47"/>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eggs of the summer generation are laid on the surface or calyx of fruit, larvae bore into fruit from the calyx or stem end (Biosecurity Australia 2010).</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also feeds on leaves and buds, pupae in folded leaves (Ovsyannikova and Grichanov 2013)</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include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Crataegus</w:t>
      </w:r>
      <w:r w:rsidRPr="009E7ED2">
        <w:rPr>
          <w:rFonts w:ascii="Arial Narrow" w:hAnsi="Arial Narrow" w:cs="Times New Roman"/>
          <w:noProof/>
        </w:rPr>
        <w:t xml:space="preserve">, </w:t>
      </w:r>
      <w:r w:rsidRPr="009E7ED2">
        <w:rPr>
          <w:rFonts w:ascii="Arial Narrow" w:hAnsi="Arial Narrow" w:cs="Times New Roman"/>
          <w:i/>
          <w:noProof/>
        </w:rPr>
        <w:t xml:space="preserve">Prunus </w:t>
      </w:r>
      <w:r w:rsidRPr="009E7ED2">
        <w:rPr>
          <w:rFonts w:ascii="Arial Narrow" w:hAnsi="Arial Narrow" w:cs="Times New Roman"/>
          <w:noProof/>
        </w:rPr>
        <w:t>(Australia 2010, Liu and Liu 1994)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Asia: China, Japan, Korea, Russia (Transbaikalia, Russian Far East) (Biosecurity Australia 2010)</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has been a serious pest in apple production in North China in the 1950s and 1960s. Since then, it has rarely occurred because of the control measures applied to this pest and other leafrollers. However, 50% infested fruits were reported in uncontrolled orchards from 2000-2010 (Biosecurity Australia 2010); serious pest of hawthorn (Liu and Liu 1994). </w:t>
      </w:r>
      <w:r w:rsidRPr="009E7ED2">
        <w:rPr>
          <w:rFonts w:ascii="Arial Narrow" w:hAnsi="Arial Narrow" w:cs="Times New Roman"/>
          <w:i/>
          <w:noProof/>
        </w:rPr>
        <w:t>S. albicana</w:t>
      </w:r>
      <w:r w:rsidRPr="009E7ED2">
        <w:rPr>
          <w:rFonts w:ascii="Arial Narrow" w:hAnsi="Arial Narrow" w:cs="Times New Roman"/>
          <w:noProof/>
        </w:rPr>
        <w:t xml:space="preserve"> is a significant pest, requiring the use of labour intensive cultural and chemical control measures to reduce impacts on host plants. </w:t>
      </w:r>
      <w:r w:rsidRPr="009E7ED2">
        <w:rPr>
          <w:rFonts w:ascii="Arial Narrow" w:hAnsi="Arial Narrow" w:cs="Times New Roman"/>
          <w:i/>
          <w:noProof/>
        </w:rPr>
        <w:t>S. albicana</w:t>
      </w:r>
      <w:r w:rsidRPr="009E7ED2">
        <w:rPr>
          <w:rFonts w:ascii="Arial Narrow" w:hAnsi="Arial Narrow" w:cs="Times New Roman"/>
          <w:noProof/>
        </w:rPr>
        <w:t xml:space="preserve"> damages foliage, buds and fruits of cultural rosaceous fruit trees. In some areas of Primorskii Territory, yield losses of 77-85% of large-fruited apple varieties were recorded. Additionally, pear, cherry and plum trees and wild rosaceous trees in parks and forests are damaged by this species (Ovsyannikova and Grichanov 2013). </w:t>
      </w:r>
    </w:p>
    <w:p w:rsidR="00E64CF3" w:rsidRPr="00BD4F25" w:rsidRDefault="00E64CF3" w:rsidP="00E64CF3">
      <w:pPr>
        <w:spacing w:after="120" w:line="240" w:lineRule="auto"/>
        <w:rPr>
          <w:rFonts w:ascii="Arial Narrow" w:hAnsi="Arial Narrow" w:cs="Times New Roman"/>
          <w:noProof/>
        </w:rPr>
      </w:pPr>
      <w:r w:rsidRPr="00BD4F25">
        <w:rPr>
          <w:rFonts w:ascii="Arial Narrow" w:hAnsi="Arial Narrow" w:cs="Times New Roman"/>
          <w:b/>
        </w:rPr>
        <w:t>Other information:</w:t>
      </w:r>
      <w:r w:rsidRPr="00BD4F25">
        <w:rPr>
          <w:rFonts w:ascii="Arial Narrow" w:hAnsi="Arial Narrow" w:cs="Times New Roman"/>
        </w:rPr>
        <w:t xml:space="preserve"> </w:t>
      </w:r>
      <w:r w:rsidRPr="00BD4F25">
        <w:rPr>
          <w:rFonts w:ascii="Arial Narrow" w:hAnsi="Arial Narrow" w:cs="Times New Roman"/>
          <w:noProof/>
        </w:rPr>
        <w:t>It has been recorded as intercepted on bonsai trees (</w:t>
      </w:r>
      <w:r w:rsidRPr="00BD4F25">
        <w:rPr>
          <w:rFonts w:ascii="Arial Narrow" w:hAnsi="Arial Narrow" w:cs="Times New Roman"/>
          <w:i/>
          <w:noProof/>
        </w:rPr>
        <w:t>Malus</w:t>
      </w:r>
      <w:r w:rsidRPr="00BD4F25">
        <w:rPr>
          <w:rFonts w:ascii="Arial Narrow" w:hAnsi="Arial Narrow" w:cs="Times New Roman"/>
          <w:noProof/>
        </w:rPr>
        <w:t>) from Japan into the Netherlands (Ovsyannikova and Grichanov 2013). It is a pest of quarantine concern at least for Australia (</w:t>
      </w:r>
      <w:r w:rsidRPr="00BD4F25">
        <w:rPr>
          <w:rFonts w:ascii="Arial Narrow" w:hAnsi="Arial Narrow" w:cs="Times New Roman"/>
        </w:rPr>
        <w:t>Biosecurity Australia 2010).</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 xml:space="preserve">High </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Biosecurity Australia 2010. </w:t>
      </w:r>
      <w:proofErr w:type="gramStart"/>
      <w:r w:rsidRPr="00A344BC">
        <w:rPr>
          <w:rFonts w:ascii="Arial Narrow" w:hAnsi="Arial Narrow" w:cs="Times New Roman"/>
          <w:sz w:val="20"/>
          <w:szCs w:val="20"/>
        </w:rPr>
        <w:t>Final import risk analysis report for fresh apple fruit from the People’s Republic of China.</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Department of Agriculture, Fisheries and Forestry, Canberra, 370 p.</w:t>
      </w:r>
      <w:proofErr w:type="gramEnd"/>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Liu Y, Liu B 1994. A new sibling species of Spilonota albicana (Motschulsky</w:t>
      </w:r>
      <w:proofErr w:type="gramStart"/>
      <w:r w:rsidRPr="00A344BC">
        <w:rPr>
          <w:rFonts w:ascii="Arial Narrow" w:hAnsi="Arial Narrow" w:cs="Times New Roman"/>
          <w:sz w:val="20"/>
          <w:szCs w:val="20"/>
        </w:rPr>
        <w:t>)(</w:t>
      </w:r>
      <w:proofErr w:type="gramEnd"/>
      <w:r w:rsidRPr="00A344BC">
        <w:rPr>
          <w:rFonts w:ascii="Arial Narrow" w:hAnsi="Arial Narrow" w:cs="Times New Roman"/>
          <w:sz w:val="20"/>
          <w:szCs w:val="20"/>
        </w:rPr>
        <w:t>Lepidoptera: Tortricidae). Insect Science 1(2): 140-145.</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USDA 2014.</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Importation of apples (</w:t>
      </w:r>
      <w:r w:rsidRPr="00A344BC">
        <w:rPr>
          <w:rFonts w:ascii="Arial Narrow" w:hAnsi="Arial Narrow" w:cs="Times New Roman"/>
          <w:i/>
          <w:sz w:val="20"/>
          <w:szCs w:val="20"/>
        </w:rPr>
        <w:t>Malus pumila</w:t>
      </w:r>
      <w:r w:rsidRPr="00A344BC">
        <w:rPr>
          <w:rFonts w:ascii="Arial Narrow" w:hAnsi="Arial Narrow" w:cs="Times New Roman"/>
          <w:sz w:val="20"/>
          <w:szCs w:val="20"/>
        </w:rPr>
        <w:t>) from China into the Continental United States - A Qualitative, Pathway-Initiated Pest Risk Assessment.</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Ovsyannikova, Grichanov 2013 URL: </w:t>
      </w:r>
      <w:hyperlink r:id="rId16" w:history="1">
        <w:r w:rsidRPr="00A344BC">
          <w:rPr>
            <w:rFonts w:ascii="Arial Narrow" w:hAnsi="Arial Narrow" w:cs="Times New Roman"/>
            <w:sz w:val="20"/>
            <w:szCs w:val="20"/>
          </w:rPr>
          <w:t>http://www.agroatlas.ru/en/content/pests/Spilonota_albicana/index.html</w:t>
        </w:r>
      </w:hyperlink>
    </w:p>
    <w:p w:rsidR="00E64CF3" w:rsidRPr="009E7ED2" w:rsidRDefault="00E64CF3" w:rsidP="00E64CF3">
      <w:pPr>
        <w:spacing w:after="120" w:line="240" w:lineRule="auto"/>
        <w:rPr>
          <w:rFonts w:ascii="Arial Narrow" w:hAnsi="Arial Narrow" w:cs="Times New Roman"/>
        </w:rPr>
      </w:pPr>
    </w:p>
    <w:p w:rsidR="00E64CF3" w:rsidRPr="009E7ED2" w:rsidRDefault="00E64CF3" w:rsidP="00A81A80">
      <w:pPr>
        <w:pStyle w:val="Titre1"/>
        <w:pBdr>
          <w:top w:val="single" w:sz="4" w:space="1" w:color="auto"/>
          <w:bottom w:val="single" w:sz="4" w:space="4" w:color="auto"/>
        </w:pBdr>
        <w:shd w:val="clear" w:color="auto" w:fill="FABF8F" w:themeFill="accent6" w:themeFillTint="99"/>
        <w:rPr>
          <w:noProof/>
        </w:rPr>
      </w:pPr>
      <w:bookmarkStart w:id="48" w:name="_Toc429119787"/>
      <w:bookmarkStart w:id="49" w:name="_Toc468362271"/>
      <w:bookmarkStart w:id="50" w:name="_Toc473550062"/>
      <w:r w:rsidRPr="009E7ED2">
        <w:rPr>
          <w:noProof/>
          <w:sz w:val="22"/>
          <w:szCs w:val="22"/>
        </w:rPr>
        <w:lastRenderedPageBreak/>
        <w:t>PART 2 – PESTS WITH LESSER ECONOMIC IMPORTANCE AND MORE LIKELY TO TRANSFER, OR HIGH ECONOMIC IMPORTANCE BUT LESS LIKELY TO TRANSFER</w:t>
      </w:r>
      <w:bookmarkEnd w:id="48"/>
      <w:bookmarkEnd w:id="49"/>
      <w:bookmarkEnd w:id="50"/>
    </w:p>
    <w:p w:rsidR="00BD4F25" w:rsidRPr="00BD4F25" w:rsidRDefault="00BD4F25" w:rsidP="00E64CF3">
      <w:pPr>
        <w:pStyle w:val="Titre2"/>
        <w:rPr>
          <w:rStyle w:val="Titre4Car"/>
          <w:b/>
          <w:i w:val="0"/>
          <w:sz w:val="24"/>
          <w:szCs w:val="24"/>
          <w:u w:val="none"/>
        </w:rPr>
      </w:pPr>
      <w:bookmarkStart w:id="51" w:name="_Toc473550063"/>
      <w:bookmarkStart w:id="52" w:name="_Toc468362272"/>
      <w:r w:rsidRPr="00BD4F25">
        <w:rPr>
          <w:rStyle w:val="Titre4Car"/>
          <w:b/>
          <w:i w:val="0"/>
          <w:sz w:val="24"/>
          <w:szCs w:val="24"/>
          <w:u w:val="none"/>
        </w:rPr>
        <w:t>Pathogens</w:t>
      </w:r>
      <w:bookmarkEnd w:id="51"/>
    </w:p>
    <w:p w:rsidR="00BD4F25" w:rsidRPr="00A81A80" w:rsidRDefault="00BD4F25" w:rsidP="00BD4F25">
      <w:pPr>
        <w:pStyle w:val="Titre2"/>
        <w:rPr>
          <w:sz w:val="24"/>
          <w:szCs w:val="24"/>
          <w:u w:val="single"/>
        </w:rPr>
      </w:pPr>
      <w:bookmarkStart w:id="53" w:name="_Toc468362286"/>
      <w:bookmarkStart w:id="54" w:name="_Toc473550064"/>
      <w:r w:rsidRPr="00A81A80">
        <w:rPr>
          <w:rStyle w:val="Titre4Car"/>
          <w:b/>
          <w:sz w:val="24"/>
          <w:szCs w:val="24"/>
        </w:rPr>
        <w:t>Helminthosporium papulosum</w:t>
      </w:r>
      <w:r w:rsidRPr="00A81A80">
        <w:rPr>
          <w:b w:val="0"/>
          <w:sz w:val="24"/>
          <w:szCs w:val="24"/>
          <w:u w:val="single"/>
        </w:rPr>
        <w:t xml:space="preserve"> (</w:t>
      </w:r>
      <w:r w:rsidRPr="00A81A80">
        <w:rPr>
          <w:noProof/>
          <w:sz w:val="24"/>
          <w:szCs w:val="24"/>
          <w:u w:val="single"/>
        </w:rPr>
        <w:t>Ascomycota</w:t>
      </w:r>
      <w:r w:rsidRPr="00A81A80">
        <w:rPr>
          <w:sz w:val="24"/>
          <w:szCs w:val="24"/>
          <w:u w:val="single"/>
        </w:rPr>
        <w:t>)</w:t>
      </w:r>
      <w:bookmarkEnd w:id="53"/>
      <w:bookmarkEnd w:id="54"/>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causes lesions on apple fruit (Horton </w:t>
      </w:r>
      <w:r w:rsidRPr="009E7ED2">
        <w:rPr>
          <w:rFonts w:ascii="Arial Narrow" w:hAnsi="Arial Narrow" w:cs="Times New Roman"/>
          <w:i/>
          <w:noProof/>
        </w:rPr>
        <w:t>et al.</w:t>
      </w:r>
      <w:r w:rsidRPr="009E7ED2">
        <w:rPr>
          <w:rFonts w:ascii="Arial Narrow" w:hAnsi="Arial Narrow" w:cs="Times New Roman"/>
          <w:noProof/>
        </w:rPr>
        <w:t xml:space="preserve"> 1991)</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also causes lesions on bark and leaves (Horton </w:t>
      </w:r>
      <w:r w:rsidRPr="009E7ED2">
        <w:rPr>
          <w:rFonts w:ascii="Arial Narrow" w:hAnsi="Arial Narrow" w:cs="Times New Roman"/>
          <w:i/>
          <w:noProof/>
        </w:rPr>
        <w:t>et al.</w:t>
      </w:r>
      <w:r w:rsidRPr="009E7ED2">
        <w:rPr>
          <w:rFonts w:ascii="Arial Narrow" w:hAnsi="Arial Narrow" w:cs="Times New Roman"/>
          <w:noProof/>
        </w:rPr>
        <w:t xml:space="preserve"> 1991)</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w:t>
      </w:r>
      <w:r w:rsidRPr="009E7ED2">
        <w:rPr>
          <w:rFonts w:ascii="Arial Narrow" w:hAnsi="Arial Narrow" w:cs="Times New Roman"/>
          <w:noProof/>
        </w:rPr>
        <w:t xml:space="preserve"> spp., </w:t>
      </w:r>
      <w:r w:rsidRPr="009E7ED2">
        <w:rPr>
          <w:rFonts w:ascii="Arial Narrow" w:hAnsi="Arial Narrow" w:cs="Times New Roman"/>
          <w:i/>
          <w:noProof/>
        </w:rPr>
        <w:t>Pyrus communis</w:t>
      </w:r>
      <w:r w:rsidRPr="009E7ED2">
        <w:rPr>
          <w:rFonts w:ascii="Arial Narrow" w:hAnsi="Arial Narrow" w:cs="Times New Roman"/>
          <w:noProof/>
        </w:rPr>
        <w:t xml:space="preserve">, </w:t>
      </w:r>
      <w:r w:rsidRPr="009E7ED2">
        <w:rPr>
          <w:rFonts w:ascii="Arial Narrow" w:hAnsi="Arial Narrow" w:cs="Times New Roman"/>
          <w:i/>
          <w:noProof/>
        </w:rPr>
        <w:t>Liquidambar styraciflua</w:t>
      </w:r>
      <w:r w:rsidRPr="009E7ED2">
        <w:rPr>
          <w:rFonts w:ascii="Arial Narrow" w:hAnsi="Arial Narrow" w:cs="Times New Roman"/>
          <w:noProof/>
        </w:rPr>
        <w:t xml:space="preserve"> (Farr and Rossman 2015)</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North America: USA (Farr and Rossman 2015)</w:t>
      </w:r>
    </w:p>
    <w:p w:rsidR="00BD4F25" w:rsidRPr="009E7ED2" w:rsidRDefault="00BD4F25" w:rsidP="00BD4F25">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The fungus causes circular lesions on the fruit. It </w:t>
      </w:r>
      <w:r w:rsidRPr="009E7ED2">
        <w:rPr>
          <w:rFonts w:ascii="Arial Narrow" w:hAnsi="Arial Narrow" w:cs="Times New Roman"/>
          <w:noProof/>
        </w:rPr>
        <w:t xml:space="preserve">has caused severe losses in apples in Southestern USA (Horton </w:t>
      </w:r>
      <w:r w:rsidRPr="009E7ED2">
        <w:rPr>
          <w:rFonts w:ascii="Arial Narrow" w:hAnsi="Arial Narrow" w:cs="Times New Roman"/>
          <w:i/>
          <w:noProof/>
        </w:rPr>
        <w:t>et al.</w:t>
      </w:r>
      <w:r w:rsidRPr="009E7ED2">
        <w:rPr>
          <w:rFonts w:ascii="Arial Narrow" w:hAnsi="Arial Narrow" w:cs="Times New Roman"/>
          <w:noProof/>
        </w:rPr>
        <w:t xml:space="preserve"> 1991); in pears, heavily infected twigs and branches grow poorly, become defoliated prematurely and then die back (Acedo and Agrios 1970). Possible damage on other hosts was not considered here.</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Synonym </w:t>
      </w:r>
      <w:r w:rsidRPr="009E7ED2">
        <w:rPr>
          <w:rFonts w:ascii="Arial Narrow" w:hAnsi="Arial Narrow" w:cs="Times New Roman"/>
          <w:i/>
        </w:rPr>
        <w:t>Ellisembia asterinum</w:t>
      </w:r>
      <w:r w:rsidRPr="009E7ED2">
        <w:rPr>
          <w:rFonts w:ascii="Arial Narrow" w:hAnsi="Arial Narrow" w:cs="Times New Roman"/>
        </w:rPr>
        <w:t xml:space="preserve"> used in Farr and Rossman (2015).</w:t>
      </w:r>
    </w:p>
    <w:tbl>
      <w:tblPr>
        <w:tblStyle w:val="Grilledutableau"/>
        <w:tblW w:w="0" w:type="auto"/>
        <w:tblLook w:val="04A0" w:firstRow="1" w:lastRow="0" w:firstColumn="1" w:lastColumn="0" w:noHBand="0" w:noVBand="1"/>
      </w:tblPr>
      <w:tblGrid>
        <w:gridCol w:w="3070"/>
        <w:gridCol w:w="2992"/>
        <w:gridCol w:w="3150"/>
      </w:tblGrid>
      <w:tr w:rsidR="00BD4F25" w:rsidRPr="009E7ED2" w:rsidTr="00BD4F25">
        <w:tc>
          <w:tcPr>
            <w:tcW w:w="3070"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BD4F25" w:rsidRPr="009E7ED2" w:rsidRDefault="00BD4F25" w:rsidP="00BD4F25">
      <w:pPr>
        <w:spacing w:before="120" w:after="0" w:line="240" w:lineRule="auto"/>
        <w:rPr>
          <w:rFonts w:ascii="Arial Narrow" w:hAnsi="Arial Narrow" w:cs="Times New Roman"/>
          <w:b/>
        </w:rPr>
      </w:pPr>
      <w:r w:rsidRPr="009E7ED2">
        <w:rPr>
          <w:rFonts w:ascii="Arial Narrow" w:hAnsi="Arial Narrow" w:cs="Times New Roman"/>
          <w:b/>
        </w:rPr>
        <w:t>References:</w:t>
      </w:r>
    </w:p>
    <w:p w:rsidR="00BD4F25" w:rsidRPr="00A344BC"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Acedo GN, Agrios GN 1970. Helminthosporium blister canker of pear. Plant Disease Reporter 54(4): 296-299.</w:t>
      </w:r>
    </w:p>
    <w:p w:rsidR="00BD4F25" w:rsidRPr="00A344BC"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Farr DF, Rossman AY 2015. Fungal Databases, Systematic Mycology and Microbiology Laboratory, ARS, USDA. URL: http://nt.ars-grin.gov/fungaldatabases/ (retrieved 2015 August 26)</w:t>
      </w:r>
    </w:p>
    <w:p w:rsidR="00BD4F25" w:rsidRPr="00A344BC"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Horton DL, Pfeiffer DG, Hendrix FF Jr. 1991. Southeastern apple integrated pest management. Sustainable agriculture research and education in the field: a Proceedings. National Academy Press, Washington DC, 165-182. </w:t>
      </w:r>
      <w:hyperlink r:id="rId17" w:anchor="164" w:history="1">
        <w:r w:rsidRPr="00A344BC">
          <w:rPr>
            <w:rStyle w:val="Lienhypertexte"/>
            <w:rFonts w:ascii="Arial Narrow" w:hAnsi="Arial Narrow" w:cs="Times New Roman"/>
            <w:sz w:val="20"/>
            <w:szCs w:val="20"/>
          </w:rPr>
          <w:t>https://www.nap.edu/read/1854/chapter/5#164</w:t>
        </w:r>
      </w:hyperlink>
    </w:p>
    <w:p w:rsidR="00BD4F25" w:rsidRDefault="00BD4F25" w:rsidP="00BD4F25">
      <w:pPr>
        <w:autoSpaceDE w:val="0"/>
        <w:autoSpaceDN w:val="0"/>
        <w:adjustRightInd w:val="0"/>
        <w:spacing w:after="0" w:line="240" w:lineRule="auto"/>
        <w:ind w:left="567" w:hanging="567"/>
        <w:rPr>
          <w:rFonts w:ascii="Arial Narrow" w:hAnsi="Arial Narrow" w:cs="Times New Roman"/>
          <w:sz w:val="20"/>
          <w:szCs w:val="20"/>
        </w:rPr>
      </w:pPr>
    </w:p>
    <w:p w:rsidR="00BD4F25" w:rsidRPr="00BD4F25" w:rsidRDefault="00BD4F25" w:rsidP="00BD4F25">
      <w:pPr>
        <w:pStyle w:val="Titre2"/>
        <w:rPr>
          <w:i/>
          <w:sz w:val="24"/>
          <w:szCs w:val="24"/>
          <w:u w:val="single"/>
        </w:rPr>
      </w:pPr>
      <w:bookmarkStart w:id="55" w:name="_Toc468362296"/>
      <w:bookmarkStart w:id="56" w:name="_Toc473550065"/>
      <w:r w:rsidRPr="00BD4F25">
        <w:rPr>
          <w:i/>
          <w:noProof/>
          <w:sz w:val="24"/>
          <w:szCs w:val="24"/>
          <w:u w:val="single"/>
        </w:rPr>
        <w:t>Sphaeropsis pyriputrescens</w:t>
      </w:r>
      <w:r w:rsidRPr="00BD4F25">
        <w:rPr>
          <w:sz w:val="24"/>
          <w:szCs w:val="24"/>
          <w:u w:val="single"/>
        </w:rPr>
        <w:t xml:space="preserve"> </w:t>
      </w:r>
      <w:r w:rsidRPr="00BD4F25">
        <w:rPr>
          <w:i/>
          <w:sz w:val="24"/>
          <w:szCs w:val="24"/>
          <w:u w:val="single"/>
        </w:rPr>
        <w:t>(</w:t>
      </w:r>
      <w:r w:rsidRPr="00BD4F25">
        <w:rPr>
          <w:i/>
          <w:noProof/>
          <w:sz w:val="24"/>
          <w:szCs w:val="24"/>
          <w:u w:val="single"/>
        </w:rPr>
        <w:t>Ascomycota</w:t>
      </w:r>
      <w:r w:rsidRPr="00BD4F25">
        <w:rPr>
          <w:i/>
          <w:sz w:val="24"/>
          <w:szCs w:val="24"/>
          <w:u w:val="single"/>
        </w:rPr>
        <w:t>)</w:t>
      </w:r>
      <w:bookmarkEnd w:id="55"/>
      <w:bookmarkEnd w:id="56"/>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infects stem, calyx and lenticels of apple fruit (Xiao </w:t>
      </w:r>
      <w:r w:rsidRPr="009E7ED2">
        <w:rPr>
          <w:rFonts w:ascii="Arial Narrow" w:hAnsi="Arial Narrow" w:cs="Times New Roman"/>
          <w:i/>
          <w:noProof/>
        </w:rPr>
        <w:t>et al.</w:t>
      </w:r>
      <w:r w:rsidRPr="009E7ED2">
        <w:rPr>
          <w:rFonts w:ascii="Arial Narrow" w:hAnsi="Arial Narrow" w:cs="Times New Roman"/>
          <w:noProof/>
        </w:rPr>
        <w:t xml:space="preserve"> 2014). Infected fruit may be symptomless.</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pycnidia of </w:t>
      </w:r>
      <w:r w:rsidRPr="009E7ED2">
        <w:rPr>
          <w:rFonts w:ascii="Arial Narrow" w:hAnsi="Arial Narrow" w:cs="Times New Roman"/>
          <w:i/>
          <w:noProof/>
        </w:rPr>
        <w:t>S. pyriputrescens</w:t>
      </w:r>
      <w:r w:rsidRPr="009E7ED2">
        <w:rPr>
          <w:rFonts w:ascii="Arial Narrow" w:hAnsi="Arial Narrow" w:cs="Times New Roman"/>
          <w:noProof/>
        </w:rPr>
        <w:t xml:space="preserve"> were also observed on diseased twigs and bark (Xiao </w:t>
      </w:r>
      <w:r w:rsidRPr="009E7ED2">
        <w:rPr>
          <w:rFonts w:ascii="Arial Narrow" w:hAnsi="Arial Narrow" w:cs="Times New Roman"/>
          <w:i/>
          <w:noProof/>
        </w:rPr>
        <w:t>et al</w:t>
      </w:r>
      <w:r w:rsidRPr="009E7ED2">
        <w:rPr>
          <w:rFonts w:ascii="Arial Narrow" w:hAnsi="Arial Narrow" w:cs="Times New Roman"/>
          <w:noProof/>
        </w:rPr>
        <w:t>. 2014)</w:t>
      </w:r>
    </w:p>
    <w:p w:rsidR="00BD4F25" w:rsidRPr="009E7ED2" w:rsidRDefault="00BD4F25" w:rsidP="00BD4F25">
      <w:pPr>
        <w:spacing w:after="120" w:line="240" w:lineRule="auto"/>
        <w:rPr>
          <w:rFonts w:ascii="Arial Narrow" w:hAnsi="Arial Narrow" w:cs="Times New Roman"/>
          <w:lang w:val="fr-FR"/>
        </w:rPr>
      </w:pPr>
      <w:r w:rsidRPr="009E7ED2">
        <w:rPr>
          <w:rFonts w:ascii="Arial Narrow" w:hAnsi="Arial Narrow" w:cs="Times New Roman"/>
          <w:b/>
          <w:lang w:val="fr-FR"/>
        </w:rPr>
        <w:t>Hosts:</w:t>
      </w:r>
      <w:r w:rsidRPr="009E7ED2">
        <w:rPr>
          <w:rFonts w:ascii="Arial Narrow" w:hAnsi="Arial Narrow" w:cs="Times New Roman"/>
          <w:lang w:val="fr-FR"/>
        </w:rPr>
        <w:t xml:space="preserve"> </w:t>
      </w:r>
      <w:r w:rsidRPr="009E7ED2">
        <w:rPr>
          <w:rFonts w:ascii="Arial Narrow" w:hAnsi="Arial Narrow" w:cs="Times New Roman"/>
          <w:i/>
          <w:noProof/>
          <w:lang w:val="fr-FR"/>
        </w:rPr>
        <w:t>Malus</w:t>
      </w:r>
      <w:r w:rsidRPr="009E7ED2">
        <w:rPr>
          <w:rFonts w:ascii="Arial Narrow" w:hAnsi="Arial Narrow" w:cs="Times New Roman"/>
          <w:noProof/>
          <w:lang w:val="fr-FR"/>
        </w:rPr>
        <w:t xml:space="preserve">, </w:t>
      </w:r>
      <w:r w:rsidRPr="009E7ED2">
        <w:rPr>
          <w:rFonts w:ascii="Arial Narrow" w:hAnsi="Arial Narrow" w:cs="Times New Roman"/>
          <w:i/>
          <w:noProof/>
          <w:lang w:val="fr-FR"/>
        </w:rPr>
        <w:t>Pyrus</w:t>
      </w:r>
      <w:r w:rsidRPr="009E7ED2">
        <w:rPr>
          <w:rFonts w:ascii="Arial Narrow" w:hAnsi="Arial Narrow" w:cs="Times New Roman"/>
          <w:noProof/>
          <w:lang w:val="fr-FR"/>
        </w:rPr>
        <w:t xml:space="preserve"> (Xiao </w:t>
      </w:r>
      <w:r w:rsidRPr="009E7ED2">
        <w:rPr>
          <w:rFonts w:ascii="Arial Narrow" w:hAnsi="Arial Narrow" w:cs="Times New Roman"/>
          <w:i/>
          <w:noProof/>
          <w:lang w:val="fr-FR"/>
        </w:rPr>
        <w:t>et al.</w:t>
      </w:r>
      <w:r w:rsidRPr="009E7ED2">
        <w:rPr>
          <w:rFonts w:ascii="Arial Narrow" w:hAnsi="Arial Narrow" w:cs="Times New Roman"/>
          <w:noProof/>
          <w:lang w:val="fr-FR"/>
        </w:rPr>
        <w:t xml:space="preserve"> 2014)</w:t>
      </w:r>
    </w:p>
    <w:p w:rsidR="00BD4F25" w:rsidRPr="009E7ED2" w:rsidRDefault="00BD4F25" w:rsidP="00BD4F25">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 xml:space="preserve">North America: USA (Kim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2014), Canada (Sholberg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2009)</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i/>
        </w:rPr>
        <w:t>S. pyriputrescens</w:t>
      </w:r>
      <w:r w:rsidRPr="009E7ED2">
        <w:rPr>
          <w:rFonts w:ascii="Arial Narrow" w:hAnsi="Arial Narrow" w:cs="Times New Roman"/>
        </w:rPr>
        <w:t xml:space="preserve"> was first recognized as a post-harvest rot of apple in Washington, USA (Kim and Xiao 2008). It has since been found in British Columbia and New York State. In Washington, it caused up to 17% of total decay in stored apples (Oregon State University 2015), while the severe rot is of low incidence (to date) in New York </w:t>
      </w:r>
      <w:r w:rsidRPr="009E7ED2">
        <w:rPr>
          <w:rFonts w:ascii="Arial Narrow" w:hAnsi="Arial Narrow" w:cs="Times New Roman"/>
          <w:noProof/>
        </w:rPr>
        <w:t xml:space="preserve">(Kim et al. 2014); </w:t>
      </w:r>
      <w:r w:rsidRPr="009E7ED2">
        <w:rPr>
          <w:rFonts w:ascii="Arial Narrow" w:hAnsi="Arial Narrow" w:cs="Times New Roman"/>
          <w:i/>
          <w:noProof/>
        </w:rPr>
        <w:t>S. pyriputrescens</w:t>
      </w:r>
      <w:r w:rsidRPr="009E7ED2">
        <w:rPr>
          <w:rFonts w:ascii="Arial Narrow" w:hAnsi="Arial Narrow" w:cs="Times New Roman"/>
          <w:noProof/>
        </w:rPr>
        <w:t xml:space="preserve"> is also the cause of a twig dieback and canker disease of apple (Xiao </w:t>
      </w:r>
      <w:r w:rsidRPr="009E7ED2">
        <w:rPr>
          <w:rFonts w:ascii="Arial Narrow" w:hAnsi="Arial Narrow" w:cs="Times New Roman"/>
          <w:i/>
          <w:noProof/>
        </w:rPr>
        <w:t>et al.</w:t>
      </w:r>
      <w:r w:rsidRPr="009E7ED2">
        <w:rPr>
          <w:rFonts w:ascii="Arial Narrow" w:hAnsi="Arial Narrow" w:cs="Times New Roman"/>
          <w:noProof/>
        </w:rPr>
        <w:t xml:space="preserve"> 2014).</w:t>
      </w:r>
    </w:p>
    <w:p w:rsidR="00BD4F25" w:rsidRPr="009E7ED2" w:rsidRDefault="00BD4F25" w:rsidP="00BD4F25">
      <w:pPr>
        <w:spacing w:after="120" w:line="240" w:lineRule="auto"/>
        <w:rPr>
          <w:rFonts w:ascii="Arial Narrow" w:hAnsi="Arial Narrow" w:cs="Times New Roman"/>
        </w:rPr>
      </w:pPr>
      <w:r w:rsidRPr="009E7ED2">
        <w:rPr>
          <w:rFonts w:ascii="Arial Narrow" w:hAnsi="Arial Narrow" w:cs="Times New Roman"/>
          <w:b/>
        </w:rPr>
        <w:t xml:space="preserve">Other information: </w:t>
      </w:r>
      <w:r w:rsidRPr="009E7ED2">
        <w:rPr>
          <w:rFonts w:ascii="Arial Narrow" w:hAnsi="Arial Narrow" w:cs="Times New Roman"/>
        </w:rPr>
        <w:t xml:space="preserve">Recently described species. </w:t>
      </w:r>
      <w:r w:rsidRPr="009E7ED2">
        <w:rPr>
          <w:rFonts w:ascii="Arial Narrow" w:hAnsi="Arial Narrow" w:cs="Times New Roman"/>
          <w:noProof/>
        </w:rPr>
        <w:t xml:space="preserve">Infection of apple fruit by the fungus is believed to occur in the orchard, and symptoms develop during storage (Xiao </w:t>
      </w:r>
      <w:r w:rsidRPr="009E7ED2">
        <w:rPr>
          <w:rFonts w:ascii="Arial Narrow" w:hAnsi="Arial Narrow" w:cs="Times New Roman"/>
          <w:i/>
          <w:noProof/>
        </w:rPr>
        <w:t>et al.</w:t>
      </w:r>
      <w:r w:rsidRPr="009E7ED2">
        <w:rPr>
          <w:rFonts w:ascii="Arial Narrow" w:hAnsi="Arial Narrow" w:cs="Times New Roman"/>
          <w:noProof/>
        </w:rPr>
        <w:t xml:space="preserve"> 2014). Uncertain if records in Eastern USA represent spread of the pest and if this is an emerging disease.</w:t>
      </w:r>
    </w:p>
    <w:tbl>
      <w:tblPr>
        <w:tblStyle w:val="Grilledutableau"/>
        <w:tblW w:w="0" w:type="auto"/>
        <w:tblLook w:val="04A0" w:firstRow="1" w:lastRow="0" w:firstColumn="1" w:lastColumn="0" w:noHBand="0" w:noVBand="1"/>
      </w:tblPr>
      <w:tblGrid>
        <w:gridCol w:w="2518"/>
        <w:gridCol w:w="3119"/>
        <w:gridCol w:w="3575"/>
      </w:tblGrid>
      <w:tr w:rsidR="00BD4F25" w:rsidRPr="009E7ED2" w:rsidTr="00BD4F25">
        <w:tc>
          <w:tcPr>
            <w:tcW w:w="2518"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3119"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575" w:type="dxa"/>
          </w:tcPr>
          <w:p w:rsidR="00BD4F25" w:rsidRPr="009E7ED2" w:rsidRDefault="00BD4F25" w:rsidP="00BD4F25">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 (uncertain)</w:t>
            </w:r>
          </w:p>
        </w:tc>
      </w:tr>
    </w:tbl>
    <w:p w:rsidR="00BD4F25" w:rsidRPr="009E7ED2" w:rsidRDefault="00BD4F25" w:rsidP="00BD4F25">
      <w:pPr>
        <w:spacing w:before="120" w:after="0" w:line="240" w:lineRule="auto"/>
        <w:rPr>
          <w:rFonts w:ascii="Arial Narrow" w:hAnsi="Arial Narrow" w:cs="Times New Roman"/>
          <w:b/>
        </w:rPr>
      </w:pPr>
      <w:r w:rsidRPr="009E7ED2">
        <w:rPr>
          <w:rFonts w:ascii="Arial Narrow" w:hAnsi="Arial Narrow" w:cs="Times New Roman"/>
          <w:b/>
        </w:rPr>
        <w:t>References:</w:t>
      </w:r>
    </w:p>
    <w:p w:rsidR="00BD4F25" w:rsidRPr="009E7ED2"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Kim YK, Curry EA, Xiao CL 2014. </w:t>
      </w:r>
      <w:proofErr w:type="gramStart"/>
      <w:r w:rsidRPr="009E7ED2">
        <w:rPr>
          <w:rFonts w:ascii="Arial Narrow" w:hAnsi="Arial Narrow" w:cs="Times New Roman"/>
          <w:sz w:val="20"/>
          <w:szCs w:val="20"/>
        </w:rPr>
        <w:t xml:space="preserve">Infection of apple fruit by </w:t>
      </w:r>
      <w:r w:rsidRPr="009E7ED2">
        <w:rPr>
          <w:rFonts w:ascii="Arial Narrow" w:hAnsi="Arial Narrow" w:cs="Times New Roman"/>
          <w:i/>
          <w:sz w:val="20"/>
          <w:szCs w:val="20"/>
        </w:rPr>
        <w:t>Sphaeropsis pyriputrescens</w:t>
      </w:r>
      <w:r w:rsidRPr="009E7ED2">
        <w:rPr>
          <w:rFonts w:ascii="Arial Narrow" w:hAnsi="Arial Narrow" w:cs="Times New Roman"/>
          <w:sz w:val="20"/>
          <w:szCs w:val="20"/>
        </w:rPr>
        <w:t xml:space="preserve"> in the orchard in relation to Sphaeropsis rot</w:t>
      </w:r>
      <w:proofErr w:type="gramEnd"/>
      <w:r w:rsidRPr="009E7ED2">
        <w:rPr>
          <w:rFonts w:ascii="Arial Narrow" w:hAnsi="Arial Narrow" w:cs="Times New Roman"/>
          <w:sz w:val="20"/>
          <w:szCs w:val="20"/>
        </w:rPr>
        <w:t xml:space="preserve"> in storage. European Journal of Plant Pathology 140(1): 133-143.</w:t>
      </w:r>
    </w:p>
    <w:p w:rsidR="00BD4F25" w:rsidRPr="009E7ED2"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Kim YK, Xiao CL 2008. Distribution and incidence of Sphaeropsis rot in apple in Washington State. </w:t>
      </w:r>
      <w:proofErr w:type="gramStart"/>
      <w:r w:rsidRPr="009E7ED2">
        <w:rPr>
          <w:rFonts w:ascii="Arial Narrow" w:hAnsi="Arial Narrow" w:cs="Times New Roman"/>
          <w:sz w:val="20"/>
          <w:szCs w:val="20"/>
        </w:rPr>
        <w:t>Plant disease, 92(6), 940-946.</w:t>
      </w:r>
      <w:proofErr w:type="gramEnd"/>
    </w:p>
    <w:p w:rsidR="00BD4F25" w:rsidRPr="009E7ED2" w:rsidRDefault="00BD4F25"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lastRenderedPageBreak/>
        <w:t>Oregon State University 2015.</w:t>
      </w:r>
      <w:proofErr w:type="gramEnd"/>
      <w:r w:rsidRPr="009E7ED2">
        <w:rPr>
          <w:rFonts w:ascii="Arial Narrow" w:hAnsi="Arial Narrow" w:cs="Times New Roman"/>
          <w:sz w:val="20"/>
          <w:szCs w:val="20"/>
        </w:rPr>
        <w:t xml:space="preserve"> Pacific Northwest Plant Disease Management Handbook: Apple (</w:t>
      </w:r>
      <w:r w:rsidRPr="009E7ED2">
        <w:rPr>
          <w:rFonts w:ascii="Arial Narrow" w:hAnsi="Arial Narrow" w:cs="Times New Roman"/>
          <w:i/>
          <w:sz w:val="20"/>
          <w:szCs w:val="20"/>
        </w:rPr>
        <w:t>Malus</w:t>
      </w:r>
      <w:r w:rsidRPr="009E7ED2">
        <w:rPr>
          <w:rFonts w:ascii="Arial Narrow" w:hAnsi="Arial Narrow" w:cs="Times New Roman"/>
          <w:sz w:val="20"/>
          <w:szCs w:val="20"/>
        </w:rPr>
        <w:t xml:space="preserve"> spp.)-Storage Problems. URL http://pnwhandbooks.org/plantdisease/apple-malus-spp-storage-problems (accessed 01 December 2015)</w:t>
      </w:r>
    </w:p>
    <w:p w:rsidR="00BD4F25" w:rsidRPr="009E7ED2" w:rsidRDefault="00BD4F25"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Sholberg PL, Stokes SC, O'Gorman DT 2009.</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 xml:space="preserve">First report of a new postharvest disease of pear fruit caused by </w:t>
      </w:r>
      <w:r w:rsidRPr="009E7ED2">
        <w:rPr>
          <w:rFonts w:ascii="Arial Narrow" w:hAnsi="Arial Narrow" w:cs="Times New Roman"/>
          <w:i/>
          <w:sz w:val="20"/>
          <w:szCs w:val="20"/>
        </w:rPr>
        <w:t>Sphaeropsis pyriputrescens</w:t>
      </w:r>
      <w:r w:rsidRPr="009E7ED2">
        <w:rPr>
          <w:rFonts w:ascii="Arial Narrow" w:hAnsi="Arial Narrow" w:cs="Times New Roman"/>
          <w:sz w:val="20"/>
          <w:szCs w:val="20"/>
        </w:rPr>
        <w:t xml:space="preserve"> in Canada.</w:t>
      </w:r>
      <w:proofErr w:type="gramEnd"/>
      <w:r w:rsidRPr="009E7ED2">
        <w:rPr>
          <w:rFonts w:ascii="Arial Narrow" w:hAnsi="Arial Narrow" w:cs="Times New Roman"/>
          <w:sz w:val="20"/>
          <w:szCs w:val="20"/>
        </w:rPr>
        <w:t xml:space="preserve"> Plant Disease 93(8): 843-843.</w:t>
      </w:r>
    </w:p>
    <w:p w:rsidR="00BD4F25" w:rsidRPr="009E7ED2" w:rsidRDefault="00BD4F25"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Xiao CL, Kim YK, Boal RJ 2014. </w:t>
      </w:r>
      <w:proofErr w:type="gramStart"/>
      <w:r w:rsidRPr="009E7ED2">
        <w:rPr>
          <w:rFonts w:ascii="Arial Narrow" w:hAnsi="Arial Narrow" w:cs="Times New Roman"/>
          <w:sz w:val="20"/>
          <w:szCs w:val="20"/>
        </w:rPr>
        <w:t xml:space="preserve">Sources and availability of inoculum and seasonal survival of </w:t>
      </w:r>
      <w:r w:rsidRPr="009E7ED2">
        <w:rPr>
          <w:rFonts w:ascii="Arial Narrow" w:hAnsi="Arial Narrow" w:cs="Times New Roman"/>
          <w:i/>
          <w:sz w:val="20"/>
          <w:szCs w:val="20"/>
        </w:rPr>
        <w:t>Sphaeropsis pyriputrescens</w:t>
      </w:r>
      <w:r w:rsidRPr="009E7ED2">
        <w:rPr>
          <w:rFonts w:ascii="Arial Narrow" w:hAnsi="Arial Narrow" w:cs="Times New Roman"/>
          <w:sz w:val="20"/>
          <w:szCs w:val="20"/>
        </w:rPr>
        <w:t xml:space="preserve"> in apple orchards.</w:t>
      </w:r>
      <w:proofErr w:type="gramEnd"/>
      <w:r w:rsidRPr="009E7ED2">
        <w:rPr>
          <w:rFonts w:ascii="Arial Narrow" w:hAnsi="Arial Narrow" w:cs="Times New Roman"/>
          <w:sz w:val="20"/>
          <w:szCs w:val="20"/>
        </w:rPr>
        <w:t xml:space="preserve"> Plant Disease 98(8): 1043-1049. </w:t>
      </w:r>
    </w:p>
    <w:p w:rsidR="00BD4F25" w:rsidRPr="009E7ED2" w:rsidRDefault="00BD4F25" w:rsidP="00BD4F25">
      <w:pPr>
        <w:autoSpaceDE w:val="0"/>
        <w:autoSpaceDN w:val="0"/>
        <w:adjustRightInd w:val="0"/>
        <w:spacing w:after="0" w:line="240" w:lineRule="auto"/>
        <w:ind w:left="567" w:hanging="567"/>
        <w:rPr>
          <w:rFonts w:ascii="Arial Narrow" w:hAnsi="Arial Narrow" w:cs="Times New Roman"/>
          <w:sz w:val="20"/>
          <w:szCs w:val="20"/>
        </w:rPr>
      </w:pPr>
    </w:p>
    <w:p w:rsidR="00BD4F25" w:rsidRPr="00BD4F25" w:rsidRDefault="00BD4F25" w:rsidP="00BD4F25">
      <w:pPr>
        <w:pStyle w:val="Titre2"/>
        <w:rPr>
          <w:rStyle w:val="Titre4Car"/>
          <w:b/>
          <w:i w:val="0"/>
          <w:sz w:val="24"/>
          <w:szCs w:val="24"/>
          <w:u w:val="none"/>
        </w:rPr>
      </w:pPr>
      <w:bookmarkStart w:id="57" w:name="_Toc473550066"/>
      <w:r w:rsidRPr="00BD4F25">
        <w:rPr>
          <w:rStyle w:val="Titre4Car"/>
          <w:b/>
          <w:i w:val="0"/>
          <w:sz w:val="24"/>
          <w:szCs w:val="24"/>
          <w:u w:val="none"/>
        </w:rPr>
        <w:t>Insects</w:t>
      </w:r>
      <w:bookmarkEnd w:id="57"/>
    </w:p>
    <w:p w:rsidR="00E64CF3" w:rsidRPr="00A81A80" w:rsidRDefault="00E64CF3" w:rsidP="00E64CF3">
      <w:pPr>
        <w:pStyle w:val="Titre2"/>
        <w:rPr>
          <w:b w:val="0"/>
          <w:sz w:val="24"/>
          <w:szCs w:val="24"/>
          <w:u w:val="single"/>
        </w:rPr>
      </w:pPr>
      <w:bookmarkStart w:id="58" w:name="_Toc473550067"/>
      <w:r w:rsidRPr="00A81A80">
        <w:rPr>
          <w:rStyle w:val="Titre4Car"/>
          <w:b/>
          <w:sz w:val="24"/>
          <w:szCs w:val="24"/>
        </w:rPr>
        <w:t>Archips argyrospilus</w:t>
      </w:r>
      <w:r w:rsidRPr="00A81A80">
        <w:rPr>
          <w:b w:val="0"/>
          <w:sz w:val="24"/>
          <w:szCs w:val="24"/>
          <w:u w:val="single"/>
        </w:rPr>
        <w:t xml:space="preserve"> </w:t>
      </w:r>
      <w:r w:rsidRPr="00A81A80">
        <w:rPr>
          <w:sz w:val="24"/>
          <w:szCs w:val="24"/>
          <w:u w:val="single"/>
        </w:rPr>
        <w:t>(</w:t>
      </w:r>
      <w:r w:rsidRPr="00A81A80">
        <w:rPr>
          <w:noProof/>
          <w:sz w:val="24"/>
          <w:szCs w:val="24"/>
          <w:u w:val="single"/>
        </w:rPr>
        <w:t>Lepidoptera: Tortricidae</w:t>
      </w:r>
      <w:r w:rsidRPr="00A81A80">
        <w:rPr>
          <w:sz w:val="24"/>
          <w:szCs w:val="24"/>
          <w:u w:val="single"/>
        </w:rPr>
        <w:t>)</w:t>
      </w:r>
      <w:bookmarkEnd w:id="52"/>
      <w:bookmarkEnd w:id="58"/>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young fruit (Government of British Columbia 2015)</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cut branches; eggs on branches, larvae also feed on buds, flowers, leaves (Government of British Columbia 2015)</w:t>
      </w:r>
    </w:p>
    <w:p w:rsidR="00E64CF3" w:rsidRPr="009E7ED2" w:rsidRDefault="00E64CF3" w:rsidP="00E64CF3">
      <w:pPr>
        <w:spacing w:after="120" w:line="240" w:lineRule="auto"/>
        <w:rPr>
          <w:rFonts w:ascii="Arial Narrow" w:hAnsi="Arial Narrow" w:cs="Times New Roman"/>
          <w:lang w:val="fr-FR"/>
        </w:rPr>
      </w:pPr>
      <w:r w:rsidRPr="009E7ED2">
        <w:rPr>
          <w:rFonts w:ascii="Arial Narrow" w:hAnsi="Arial Narrow" w:cs="Times New Roman"/>
          <w:b/>
          <w:lang w:val="fr-FR"/>
        </w:rPr>
        <w:t>Hosts:</w:t>
      </w:r>
      <w:r w:rsidRPr="009E7ED2">
        <w:rPr>
          <w:rFonts w:ascii="Arial Narrow" w:hAnsi="Arial Narrow" w:cs="Times New Roman"/>
          <w:lang w:val="fr-FR"/>
        </w:rPr>
        <w:t xml:space="preserve"> Polyphagous, hosts incl. </w:t>
      </w:r>
      <w:r w:rsidRPr="009E7ED2">
        <w:rPr>
          <w:rFonts w:ascii="Arial Narrow" w:hAnsi="Arial Narrow" w:cs="Times New Roman"/>
          <w:i/>
          <w:noProof/>
          <w:lang w:val="fr-FR"/>
        </w:rPr>
        <w:t>Malus</w:t>
      </w:r>
      <w:r w:rsidRPr="009E7ED2">
        <w:rPr>
          <w:rFonts w:ascii="Arial Narrow" w:hAnsi="Arial Narrow" w:cs="Times New Roman"/>
          <w:noProof/>
          <w:lang w:val="fr-FR"/>
        </w:rPr>
        <w:t xml:space="preserve">, </w:t>
      </w:r>
      <w:r w:rsidRPr="009E7ED2">
        <w:rPr>
          <w:rFonts w:ascii="Arial Narrow" w:hAnsi="Arial Narrow" w:cs="Times New Roman"/>
          <w:i/>
          <w:noProof/>
          <w:lang w:val="fr-FR"/>
        </w:rPr>
        <w:t>Citrus</w:t>
      </w:r>
      <w:r w:rsidRPr="009E7ED2">
        <w:rPr>
          <w:rFonts w:ascii="Arial Narrow" w:hAnsi="Arial Narrow" w:cs="Times New Roman"/>
          <w:noProof/>
          <w:lang w:val="fr-FR"/>
        </w:rPr>
        <w:t xml:space="preserve"> (CABI CPC), </w:t>
      </w:r>
      <w:r w:rsidRPr="009E7ED2">
        <w:rPr>
          <w:rFonts w:ascii="Arial Narrow" w:hAnsi="Arial Narrow" w:cs="Times New Roman"/>
          <w:i/>
          <w:noProof/>
          <w:lang w:val="fr-FR"/>
        </w:rPr>
        <w:t>Prunus</w:t>
      </w:r>
      <w:r w:rsidRPr="009E7ED2">
        <w:rPr>
          <w:rFonts w:ascii="Arial Narrow" w:hAnsi="Arial Narrow" w:cs="Times New Roman"/>
          <w:noProof/>
          <w:lang w:val="fr-FR"/>
        </w:rPr>
        <w:t xml:space="preserve">, </w:t>
      </w:r>
      <w:r w:rsidRPr="009E7ED2">
        <w:rPr>
          <w:rFonts w:ascii="Arial Narrow" w:hAnsi="Arial Narrow" w:cs="Times New Roman"/>
          <w:i/>
          <w:noProof/>
          <w:lang w:val="fr-FR"/>
        </w:rPr>
        <w:t>Pyrus</w:t>
      </w:r>
      <w:r w:rsidRPr="009E7ED2">
        <w:rPr>
          <w:rFonts w:ascii="Arial Narrow" w:hAnsi="Arial Narrow" w:cs="Times New Roman"/>
          <w:noProof/>
          <w:lang w:val="fr-FR"/>
        </w:rPr>
        <w:t xml:space="preserve">, </w:t>
      </w:r>
      <w:r w:rsidRPr="009E7ED2">
        <w:rPr>
          <w:rFonts w:ascii="Arial Narrow" w:hAnsi="Arial Narrow" w:cs="Times New Roman"/>
          <w:i/>
          <w:noProof/>
          <w:lang w:val="fr-FR"/>
        </w:rPr>
        <w:t>Ribes</w:t>
      </w:r>
      <w:r w:rsidRPr="009E7ED2">
        <w:rPr>
          <w:rFonts w:ascii="Arial Narrow" w:hAnsi="Arial Narrow" w:cs="Times New Roman"/>
          <w:noProof/>
          <w:lang w:val="fr-FR"/>
        </w:rPr>
        <w:t xml:space="preserve">, </w:t>
      </w:r>
      <w:r w:rsidRPr="009E7ED2">
        <w:rPr>
          <w:rFonts w:ascii="Arial Narrow" w:hAnsi="Arial Narrow" w:cs="Times New Roman"/>
          <w:i/>
          <w:noProof/>
          <w:lang w:val="fr-FR"/>
        </w:rPr>
        <w:t>Fraxinus</w:t>
      </w:r>
      <w:r w:rsidRPr="009E7ED2">
        <w:rPr>
          <w:rFonts w:ascii="Arial Narrow" w:hAnsi="Arial Narrow" w:cs="Times New Roman"/>
          <w:noProof/>
          <w:lang w:val="fr-FR"/>
        </w:rPr>
        <w:t xml:space="preserve">, </w:t>
      </w:r>
      <w:r w:rsidRPr="009E7ED2">
        <w:rPr>
          <w:rFonts w:ascii="Arial Narrow" w:hAnsi="Arial Narrow" w:cs="Times New Roman"/>
          <w:i/>
          <w:noProof/>
          <w:lang w:val="fr-FR"/>
        </w:rPr>
        <w:t>Quercus</w:t>
      </w:r>
      <w:r w:rsidRPr="009E7ED2">
        <w:rPr>
          <w:rFonts w:ascii="Arial Narrow" w:hAnsi="Arial Narrow" w:cs="Times New Roman"/>
          <w:noProof/>
          <w:lang w:val="fr-FR"/>
        </w:rPr>
        <w:t xml:space="preserve">, </w:t>
      </w:r>
      <w:r w:rsidRPr="009E7ED2">
        <w:rPr>
          <w:rFonts w:ascii="Arial Narrow" w:hAnsi="Arial Narrow" w:cs="Times New Roman"/>
          <w:i/>
          <w:noProof/>
          <w:lang w:val="fr-FR"/>
        </w:rPr>
        <w:t>Salix</w:t>
      </w:r>
      <w:r w:rsidRPr="009E7ED2">
        <w:rPr>
          <w:rFonts w:ascii="Arial Narrow" w:hAnsi="Arial Narrow" w:cs="Times New Roman"/>
          <w:noProof/>
          <w:lang w:val="fr-FR"/>
        </w:rPr>
        <w:t xml:space="preserve">, </w:t>
      </w:r>
      <w:r w:rsidRPr="009E7ED2">
        <w:rPr>
          <w:rFonts w:ascii="Arial Narrow" w:hAnsi="Arial Narrow" w:cs="Times New Roman"/>
          <w:i/>
          <w:noProof/>
          <w:lang w:val="fr-FR"/>
        </w:rPr>
        <w:t>Rosa</w:t>
      </w:r>
      <w:r w:rsidRPr="009E7ED2">
        <w:rPr>
          <w:rFonts w:ascii="Arial Narrow" w:hAnsi="Arial Narrow" w:cs="Times New Roman"/>
          <w:noProof/>
          <w:lang w:val="fr-FR"/>
        </w:rPr>
        <w:t xml:space="preserve"> (Brunner 1993)</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USA, Canada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Larvae enter buds and feed on flower parts, moving to leaves after bloom. They feed on leaves and nearby fruit, causing deep irregular holes in small fruit resulting in large russeted scars in mature fruit </w:t>
      </w:r>
      <w:r w:rsidRPr="009E7ED2">
        <w:rPr>
          <w:rFonts w:ascii="Arial Narrow" w:hAnsi="Arial Narrow" w:cs="Times New Roman"/>
          <w:noProof/>
        </w:rPr>
        <w:t>(Government of British Columbia 2016)</w:t>
      </w:r>
      <w:r w:rsidRPr="009E7ED2">
        <w:rPr>
          <w:rFonts w:ascii="Arial Narrow" w:hAnsi="Arial Narrow" w:cs="Times New Roman"/>
        </w:rPr>
        <w:t xml:space="preserve">. </w:t>
      </w:r>
      <w:r w:rsidRPr="009E7ED2">
        <w:rPr>
          <w:rFonts w:ascii="Arial Narrow" w:hAnsi="Arial Narrow" w:cs="Times New Roman"/>
          <w:i/>
        </w:rPr>
        <w:t>A. argyrospilus</w:t>
      </w:r>
      <w:r w:rsidRPr="009E7ED2">
        <w:rPr>
          <w:rFonts w:ascii="Arial Narrow" w:hAnsi="Arial Narrow" w:cs="Times New Roman"/>
        </w:rPr>
        <w:t xml:space="preserve"> </w:t>
      </w:r>
      <w:r w:rsidRPr="009E7ED2">
        <w:rPr>
          <w:rFonts w:ascii="Arial Narrow" w:hAnsi="Arial Narrow" w:cs="Times New Roman"/>
          <w:noProof/>
        </w:rPr>
        <w:t xml:space="preserve">is rare in commercial orchards in Washington, but a serious problem in some British Columbia orchards (Brunner 1993; </w:t>
      </w:r>
      <w:r w:rsidRPr="009E7ED2">
        <w:rPr>
          <w:rFonts w:ascii="Arial Narrow" w:hAnsi="Arial Narrow" w:cs="Times New Roman"/>
        </w:rPr>
        <w:t>Washington State University 2015</w:t>
      </w:r>
      <w:r w:rsidRPr="009E7ED2">
        <w:rPr>
          <w:rFonts w:ascii="Arial Narrow" w:hAnsi="Arial Narrow" w:cs="Times New Roman"/>
          <w:noProof/>
        </w:rPr>
        <w:t xml:space="preserve">) On apple damage levels of 20% were observed in the absence of control methods (Deland 1992). In the past, heavy damage was reported both in the USA and Canada, with serious outbreaks mostly on Rosaceae (esp. apple, pear – 40% fruit losses in some cases), but also citrus and complete defoliation of forest trees (from the end of the 1800s to 1960s) (Paradis 1964). Serious but sporadic pest in British Columbia apple orchards (Vakenti </w:t>
      </w:r>
      <w:r w:rsidRPr="009E7ED2">
        <w:rPr>
          <w:rFonts w:ascii="Arial Narrow" w:hAnsi="Arial Narrow" w:cs="Times New Roman"/>
          <w:i/>
          <w:noProof/>
        </w:rPr>
        <w:t>et al.</w:t>
      </w:r>
      <w:r w:rsidRPr="009E7ED2">
        <w:rPr>
          <w:rFonts w:ascii="Arial Narrow" w:hAnsi="Arial Narrow" w:cs="Times New Roman"/>
          <w:noProof/>
        </w:rPr>
        <w:t xml:space="preserve"> 1984).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was intercepted on fresh citrus fruit in New Zealand (Biosecurity New Zealand 2009)</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New Zealand 2009. Import Risk Analysis: Fresh stonefruit from Idaho, Oregon and Washington. Draft for public consultation. </w:t>
      </w:r>
      <w:proofErr w:type="gramStart"/>
      <w:r w:rsidRPr="009E7ED2">
        <w:rPr>
          <w:rFonts w:ascii="Arial Narrow" w:hAnsi="Arial Narrow" w:cs="Times New Roman"/>
          <w:sz w:val="20"/>
          <w:szCs w:val="20"/>
        </w:rPr>
        <w:t>MAF Biosecurity New Zealand.</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rPr>
      </w:pPr>
      <w:r w:rsidRPr="009E7ED2">
        <w:rPr>
          <w:rFonts w:ascii="Arial Narrow" w:hAnsi="Arial Narrow" w:cs="Times New Roman"/>
          <w:sz w:val="20"/>
          <w:szCs w:val="20"/>
        </w:rPr>
        <w:t xml:space="preserve">Brunner JF 1993. Leafrollers - Pandemis leafroller </w:t>
      </w:r>
      <w:r w:rsidRPr="009E7ED2">
        <w:rPr>
          <w:rFonts w:ascii="Arial Narrow" w:hAnsi="Arial Narrow" w:cs="Times New Roman"/>
          <w:i/>
          <w:sz w:val="20"/>
          <w:szCs w:val="20"/>
        </w:rPr>
        <w:t>Pandemis pyrusana</w:t>
      </w:r>
      <w:r w:rsidRPr="009E7ED2">
        <w:rPr>
          <w:rFonts w:ascii="Arial Narrow" w:hAnsi="Arial Narrow" w:cs="Times New Roman"/>
          <w:sz w:val="20"/>
          <w:szCs w:val="20"/>
        </w:rPr>
        <w:t xml:space="preserve"> Kearfott, Obliquebanded leafroller </w:t>
      </w:r>
      <w:r w:rsidRPr="009E7ED2">
        <w:rPr>
          <w:rFonts w:ascii="Arial Narrow" w:hAnsi="Arial Narrow" w:cs="Times New Roman"/>
          <w:i/>
          <w:sz w:val="20"/>
          <w:szCs w:val="20"/>
        </w:rPr>
        <w:t>Choristoneura rosaceana</w:t>
      </w:r>
      <w:r w:rsidRPr="009E7ED2">
        <w:rPr>
          <w:rFonts w:ascii="Arial Narrow" w:hAnsi="Arial Narrow" w:cs="Times New Roman"/>
          <w:sz w:val="20"/>
          <w:szCs w:val="20"/>
        </w:rPr>
        <w:t xml:space="preserve"> (Harris), Fruittree leafroller Archips argyrospilus (Walker), European leafroller </w:t>
      </w:r>
      <w:r w:rsidRPr="009E7ED2">
        <w:rPr>
          <w:rFonts w:ascii="Arial Narrow" w:hAnsi="Arial Narrow" w:cs="Times New Roman"/>
          <w:i/>
          <w:sz w:val="20"/>
          <w:szCs w:val="20"/>
        </w:rPr>
        <w:t>Archips rosanus</w:t>
      </w:r>
      <w:r w:rsidRPr="009E7ED2">
        <w:rPr>
          <w:rFonts w:ascii="Arial Narrow" w:hAnsi="Arial Narrow" w:cs="Times New Roman"/>
          <w:sz w:val="20"/>
          <w:szCs w:val="20"/>
        </w:rPr>
        <w:t xml:space="preserve"> (Linnaeus). </w:t>
      </w:r>
      <w:proofErr w:type="gramStart"/>
      <w:r w:rsidRPr="009E7ED2">
        <w:rPr>
          <w:rFonts w:ascii="Arial Narrow" w:hAnsi="Arial Narrow" w:cs="Times New Roman"/>
          <w:sz w:val="20"/>
          <w:szCs w:val="20"/>
        </w:rPr>
        <w:t>Orchard Pest Management Online, Washington State University.</w:t>
      </w:r>
      <w:proofErr w:type="gramEnd"/>
      <w:r w:rsidRPr="009E7ED2">
        <w:rPr>
          <w:rFonts w:ascii="Arial Narrow" w:hAnsi="Arial Narrow" w:cs="Times New Roman"/>
          <w:sz w:val="20"/>
          <w:szCs w:val="20"/>
        </w:rPr>
        <w:t xml:space="preserve"> http://jenny.tfrec.wsu.edu/opm/displaySpecies.php?pn=48 (accessed August 2015)</w:t>
      </w:r>
      <w:r w:rsidRPr="009E7ED2">
        <w:rPr>
          <w:rFonts w:ascii="Arial Narrow" w:hAnsi="Arial Narrow" w:cs="Times New Roman"/>
        </w:rPr>
        <w:t xml:space="preserve"> </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Deland JP 1992. </w:t>
      </w:r>
      <w:proofErr w:type="gramStart"/>
      <w:r w:rsidRPr="009E7ED2">
        <w:rPr>
          <w:rFonts w:ascii="Arial Narrow" w:hAnsi="Arial Narrow" w:cs="Times New Roman"/>
          <w:sz w:val="20"/>
          <w:szCs w:val="20"/>
        </w:rPr>
        <w:t>Mating disruption of fruit tree leafroller Archips argyrospilus and effects on other leafroller species.</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MSc thesis.</w:t>
      </w:r>
      <w:proofErr w:type="gramEnd"/>
      <w:r w:rsidRPr="009E7ED2">
        <w:rPr>
          <w:rFonts w:ascii="Arial Narrow" w:hAnsi="Arial Narrow" w:cs="Times New Roman"/>
          <w:sz w:val="20"/>
          <w:szCs w:val="20"/>
        </w:rPr>
        <w:t xml:space="preserve"> Simon Fraser University. Canada.</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Government of British Columbia 2016.</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Fruittree and European Leafrollers (</w:t>
      </w:r>
      <w:r w:rsidRPr="009E7ED2">
        <w:rPr>
          <w:rFonts w:ascii="Arial Narrow" w:hAnsi="Arial Narrow" w:cs="Times New Roman"/>
          <w:i/>
          <w:sz w:val="20"/>
          <w:szCs w:val="20"/>
        </w:rPr>
        <w:t>Archips argyrospilus</w:t>
      </w:r>
      <w:r w:rsidRPr="009E7ED2">
        <w:rPr>
          <w:rFonts w:ascii="Arial Narrow" w:hAnsi="Arial Narrow" w:cs="Times New Roman"/>
          <w:sz w:val="20"/>
          <w:szCs w:val="20"/>
        </w:rPr>
        <w:t xml:space="preserve">, </w:t>
      </w:r>
      <w:r w:rsidRPr="009E7ED2">
        <w:rPr>
          <w:rFonts w:ascii="Arial Narrow" w:hAnsi="Arial Narrow" w:cs="Times New Roman"/>
          <w:i/>
          <w:sz w:val="20"/>
          <w:szCs w:val="20"/>
        </w:rPr>
        <w:t>Archips rosanus</w:t>
      </w:r>
      <w:r w:rsidRPr="009E7ED2">
        <w:rPr>
          <w:rFonts w:ascii="Arial Narrow" w:hAnsi="Arial Narrow" w:cs="Times New Roman"/>
          <w:sz w:val="20"/>
          <w:szCs w:val="20"/>
        </w:rPr>
        <w:t>).</w:t>
      </w:r>
      <w:proofErr w:type="gramEnd"/>
      <w:r w:rsidRPr="009E7ED2">
        <w:rPr>
          <w:rFonts w:ascii="Arial Narrow" w:hAnsi="Arial Narrow" w:cs="Times New Roman"/>
          <w:sz w:val="20"/>
          <w:szCs w:val="20"/>
        </w:rPr>
        <w:t xml:space="preserve"> URL: http://www2.gov.bc.ca/assets/gov/farming-natural-resources-and-industry/agriculture-and-seafood/animal-and-crops/plant-health/phu-tree-fruit-leafrollers.pdf </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fr-FR"/>
        </w:rPr>
        <w:t xml:space="preserve">Paradis RO 1964. Recherches sur la biologie et la dynamique des populations naturelles </w:t>
      </w:r>
      <w:r w:rsidRPr="009E7ED2">
        <w:rPr>
          <w:rFonts w:ascii="Arial Narrow" w:hAnsi="Arial Narrow" w:cs="Times New Roman"/>
          <w:i/>
          <w:sz w:val="20"/>
          <w:szCs w:val="20"/>
          <w:lang w:val="fr-FR"/>
        </w:rPr>
        <w:t>d’Archips argyrospilus</w:t>
      </w:r>
      <w:r w:rsidRPr="009E7ED2">
        <w:rPr>
          <w:rFonts w:ascii="Arial Narrow" w:hAnsi="Arial Narrow" w:cs="Times New Roman"/>
          <w:sz w:val="20"/>
          <w:szCs w:val="20"/>
          <w:lang w:val="fr-FR"/>
        </w:rPr>
        <w:t xml:space="preserve"> (Wlk.) (Lepidopteres: Tortricidae) dans le sud-ouest du Quebec. </w:t>
      </w:r>
      <w:proofErr w:type="gramStart"/>
      <w:r w:rsidRPr="001F5ACD">
        <w:rPr>
          <w:rFonts w:ascii="Arial Narrow" w:hAnsi="Arial Narrow" w:cs="Times New Roman"/>
          <w:sz w:val="20"/>
          <w:szCs w:val="20"/>
        </w:rPr>
        <w:t>PhD thesis.</w:t>
      </w:r>
      <w:proofErr w:type="gramEnd"/>
      <w:r w:rsidRPr="001F5ACD">
        <w:rPr>
          <w:rFonts w:ascii="Arial Narrow" w:hAnsi="Arial Narrow" w:cs="Times New Roman"/>
          <w:sz w:val="20"/>
          <w:szCs w:val="20"/>
        </w:rPr>
        <w:t xml:space="preserve"> </w:t>
      </w:r>
      <w:r w:rsidRPr="009E7ED2">
        <w:rPr>
          <w:rFonts w:ascii="Arial Narrow" w:hAnsi="Arial Narrow" w:cs="Times New Roman"/>
          <w:sz w:val="20"/>
          <w:szCs w:val="20"/>
        </w:rPr>
        <w:t>McGill University, Canada.</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Vakenti JM, Campbell CJ, Madsen HF 1984.</w:t>
      </w:r>
      <w:proofErr w:type="gramEnd"/>
      <w:r w:rsidRPr="009E7ED2">
        <w:rPr>
          <w:rFonts w:ascii="Arial Narrow" w:hAnsi="Arial Narrow" w:cs="Times New Roman"/>
          <w:sz w:val="20"/>
          <w:szCs w:val="20"/>
        </w:rPr>
        <w:t xml:space="preserve"> A strain of fruittree leafroller, </w:t>
      </w:r>
      <w:r w:rsidRPr="009E7ED2">
        <w:rPr>
          <w:rFonts w:ascii="Arial Narrow" w:hAnsi="Arial Narrow" w:cs="Times New Roman"/>
          <w:i/>
          <w:sz w:val="20"/>
          <w:szCs w:val="20"/>
        </w:rPr>
        <w:t>Archips argyrospilus</w:t>
      </w:r>
      <w:r w:rsidRPr="009E7ED2">
        <w:rPr>
          <w:rFonts w:ascii="Arial Narrow" w:hAnsi="Arial Narrow" w:cs="Times New Roman"/>
          <w:sz w:val="20"/>
          <w:szCs w:val="20"/>
        </w:rPr>
        <w:t xml:space="preserve"> (Lepidoptera: Tortricidae), tolerant to azinphos-methyl in an apple orchard region of the Okanagan Valley of British Columbia. The Canadian Entomologist 116(1): 69-73.</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Washington State University 2015.</w:t>
      </w:r>
      <w:proofErr w:type="gramEnd"/>
      <w:r w:rsidRPr="009E7ED2">
        <w:rPr>
          <w:rFonts w:ascii="Arial Narrow" w:hAnsi="Arial Narrow" w:cs="Times New Roman"/>
          <w:sz w:val="20"/>
          <w:szCs w:val="20"/>
        </w:rPr>
        <w:t xml:space="preserve"> URL: http://jenny.tfrec.wsu.edu/opm/displaySpecies.php?pn=98</w:t>
      </w:r>
    </w:p>
    <w:p w:rsidR="00E64CF3" w:rsidRPr="009E7ED2" w:rsidRDefault="00E64CF3" w:rsidP="00E64CF3">
      <w:pPr>
        <w:spacing w:after="120" w:line="240" w:lineRule="auto"/>
        <w:rPr>
          <w:rFonts w:ascii="Arial Narrow" w:hAnsi="Arial Narrow" w:cs="Times New Roman"/>
        </w:rPr>
      </w:pPr>
    </w:p>
    <w:p w:rsidR="00E64CF3" w:rsidRPr="00A81A80" w:rsidRDefault="00E64CF3" w:rsidP="00E64CF3">
      <w:pPr>
        <w:pStyle w:val="Titre2"/>
        <w:rPr>
          <w:sz w:val="24"/>
          <w:szCs w:val="24"/>
          <w:u w:val="single"/>
        </w:rPr>
      </w:pPr>
      <w:bookmarkStart w:id="59" w:name="_Toc468362273"/>
      <w:bookmarkStart w:id="60" w:name="_Toc473550068"/>
      <w:r w:rsidRPr="00A81A80">
        <w:rPr>
          <w:rStyle w:val="Titre4Car"/>
          <w:b/>
          <w:sz w:val="24"/>
          <w:szCs w:val="24"/>
        </w:rPr>
        <w:t>Archips breviplicanus</w:t>
      </w:r>
      <w:r w:rsidRPr="00A81A80">
        <w:rPr>
          <w:sz w:val="24"/>
          <w:szCs w:val="24"/>
          <w:u w:val="single"/>
        </w:rPr>
        <w:t xml:space="preserve"> (</w:t>
      </w:r>
      <w:r w:rsidRPr="00A81A80">
        <w:rPr>
          <w:noProof/>
          <w:sz w:val="24"/>
          <w:szCs w:val="24"/>
          <w:u w:val="single"/>
        </w:rPr>
        <w:t>Lepidoptera: Tortricidae</w:t>
      </w:r>
      <w:r w:rsidRPr="00A81A80">
        <w:rPr>
          <w:sz w:val="24"/>
          <w:szCs w:val="24"/>
          <w:u w:val="single"/>
        </w:rPr>
        <w:t>)</w:t>
      </w:r>
      <w:bookmarkEnd w:id="59"/>
      <w:bookmarkEnd w:id="60"/>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attack young fruit (Biosecurity Australia 2010,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also feed on buds, flowers and leaves (Biosecurity Australia 2010, citing others)</w:t>
      </w:r>
    </w:p>
    <w:p w:rsidR="00E64CF3" w:rsidRPr="009E7ED2" w:rsidRDefault="00E64CF3" w:rsidP="00E64CF3">
      <w:pPr>
        <w:autoSpaceDE w:val="0"/>
        <w:autoSpaceDN w:val="0"/>
        <w:adjustRightInd w:val="0"/>
        <w:spacing w:after="0" w:line="240" w:lineRule="auto"/>
        <w:rPr>
          <w:rFonts w:ascii="Arial Narrow" w:hAnsi="Arial Narrow" w:cs="Times New Roman"/>
          <w:noProof/>
        </w:rPr>
      </w:pPr>
      <w:r w:rsidRPr="009E7ED2">
        <w:rPr>
          <w:rFonts w:ascii="Arial Narrow" w:hAnsi="Arial Narrow" w:cs="Times New Roman"/>
          <w:b/>
        </w:rPr>
        <w:lastRenderedPageBreak/>
        <w:t>Hosts:</w:t>
      </w:r>
      <w:r w:rsidRPr="009E7ED2">
        <w:rPr>
          <w:rFonts w:ascii="Arial Narrow" w:hAnsi="Arial Narrow" w:cs="Times New Roman"/>
        </w:rPr>
        <w:t xml:space="preserve"> Polyphagous, incl. </w:t>
      </w:r>
      <w:r w:rsidRPr="009E7ED2">
        <w:rPr>
          <w:rFonts w:ascii="Arial Narrow" w:hAnsi="Arial Narrow" w:cs="Times New Roman"/>
          <w:i/>
          <w:noProof/>
        </w:rPr>
        <w:t>Malus domestica, Pyrus communis</w:t>
      </w:r>
      <w:r w:rsidRPr="009E7ED2">
        <w:rPr>
          <w:rFonts w:ascii="Arial Narrow" w:hAnsi="Arial Narrow" w:cs="Times New Roman"/>
          <w:noProof/>
        </w:rPr>
        <w:t xml:space="preserve"> (CABI CPC), </w:t>
      </w:r>
      <w:r w:rsidRPr="009E7ED2">
        <w:rPr>
          <w:rFonts w:ascii="Arial Narrow" w:hAnsi="Arial Narrow" w:cs="Times New Roman"/>
          <w:i/>
          <w:noProof/>
        </w:rPr>
        <w:t xml:space="preserve">Alnus japonica, Camellia japonica, Cephalotaxus koreana, Citrus, Glycine max, Morus bombycis, Populus deltoides, Populus nigra, Fragaria, Malus baccata, M. pumila, Prunus persica, P. salicina, Prunus serrulata </w:t>
      </w:r>
      <w:r w:rsidRPr="009E7ED2">
        <w:rPr>
          <w:rFonts w:ascii="Arial Narrow" w:hAnsi="Arial Narrow" w:cs="Times New Roman"/>
          <w:noProof/>
        </w:rPr>
        <w:t>var.</w:t>
      </w:r>
      <w:r w:rsidRPr="009E7ED2">
        <w:rPr>
          <w:rFonts w:ascii="Arial Narrow" w:hAnsi="Arial Narrow" w:cs="Times New Roman"/>
          <w:i/>
          <w:noProof/>
        </w:rPr>
        <w:t xml:space="preserve"> spontanea, P. yedoensis, Pyrus serotina, Castanea crenata, Quercus mongolica, Ribes grossularia, Pyrus, Alnus, Morus</w:t>
      </w:r>
      <w:r w:rsidRPr="009E7ED2">
        <w:rPr>
          <w:rFonts w:ascii="Arial Narrow" w:hAnsi="Arial Narrow" w:cs="Times New Roman"/>
          <w:noProof/>
        </w:rPr>
        <w:t xml:space="preserve"> (Park </w:t>
      </w:r>
      <w:r w:rsidRPr="009E7ED2">
        <w:rPr>
          <w:rFonts w:ascii="Arial Narrow" w:hAnsi="Arial Narrow" w:cs="Times New Roman"/>
          <w:i/>
          <w:noProof/>
        </w:rPr>
        <w:t>et al.</w:t>
      </w:r>
      <w:r w:rsidRPr="009E7ED2">
        <w:rPr>
          <w:rFonts w:ascii="Arial Narrow" w:hAnsi="Arial Narrow" w:cs="Times New Roman"/>
          <w:noProof/>
        </w:rPr>
        <w:t xml:space="preserve"> 2014, citing others).</w:t>
      </w:r>
    </w:p>
    <w:p w:rsidR="00E64CF3" w:rsidRPr="009E7ED2" w:rsidRDefault="00E64CF3" w:rsidP="00E64CF3">
      <w:pPr>
        <w:autoSpaceDE w:val="0"/>
        <w:autoSpaceDN w:val="0"/>
        <w:adjustRightInd w:val="0"/>
        <w:spacing w:after="0" w:line="240" w:lineRule="auto"/>
        <w:rPr>
          <w:rFonts w:ascii="Arial Narrow" w:hAnsi="Arial Narrow" w:cs="Times New Roman"/>
        </w:rPr>
      </w:pP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(Biosecurity Australia 2010), Korea Rep. (CABI CPC), Japan (AQIS 1998), Russia (Far-East) (Park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autoSpaceDE w:val="0"/>
        <w:autoSpaceDN w:val="0"/>
        <w:adjustRightInd w:val="0"/>
        <w:spacing w:after="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Only general information on damage was found. </w:t>
      </w:r>
      <w:r w:rsidRPr="009E7ED2">
        <w:rPr>
          <w:rFonts w:ascii="Arial Narrow" w:hAnsi="Arial Narrow" w:cs="Times New Roman"/>
          <w:i/>
          <w:noProof/>
        </w:rPr>
        <w:t>Archips breviplicanus</w:t>
      </w:r>
      <w:r w:rsidRPr="009E7ED2">
        <w:rPr>
          <w:rFonts w:ascii="Arial Narrow" w:hAnsi="Arial Narrow" w:cs="Times New Roman"/>
          <w:noProof/>
        </w:rPr>
        <w:t xml:space="preserve"> is a major pest of apple leaves. It also damages apple buds and makes shallow feeding</w:t>
      </w:r>
      <w:r w:rsidRPr="009E7ED2">
        <w:rPr>
          <w:rFonts w:ascii="Arial Narrow" w:hAnsi="Arial Narrow" w:cs="Times New Roman"/>
          <w:color w:val="010101"/>
        </w:rPr>
        <w:t xml:space="preserve"> scars on fruit in contact with leaves</w:t>
      </w:r>
      <w:r w:rsidRPr="009E7ED2">
        <w:rPr>
          <w:rFonts w:ascii="Arial Narrow" w:hAnsi="Arial Narrow" w:cs="Times New Roman"/>
          <w:noProof/>
        </w:rPr>
        <w:t xml:space="preserve"> (Biosecurity Australia 2010, citing others). In Japan, </w:t>
      </w:r>
      <w:r w:rsidRPr="009E7ED2">
        <w:rPr>
          <w:rFonts w:ascii="Arial Narrow" w:hAnsi="Arial Narrow" w:cs="Times New Roman"/>
          <w:i/>
          <w:noProof/>
        </w:rPr>
        <w:t>A. breviplicanus</w:t>
      </w:r>
      <w:r w:rsidRPr="009E7ED2">
        <w:rPr>
          <w:rFonts w:ascii="Arial Narrow" w:hAnsi="Arial Narrow" w:cs="Times New Roman"/>
          <w:noProof/>
        </w:rPr>
        <w:t xml:space="preserve"> is a pest in apple orchards and control measures are applied (Toyoshima </w:t>
      </w:r>
      <w:r w:rsidRPr="009E7ED2">
        <w:rPr>
          <w:rFonts w:ascii="Arial Narrow" w:hAnsi="Arial Narrow" w:cs="Times New Roman"/>
          <w:i/>
          <w:noProof/>
        </w:rPr>
        <w:t>et al.</w:t>
      </w:r>
      <w:r w:rsidRPr="009E7ED2">
        <w:rPr>
          <w:rFonts w:ascii="Arial Narrow" w:hAnsi="Arial Narrow" w:cs="Times New Roman"/>
          <w:noProof/>
        </w:rPr>
        <w:t xml:space="preserve"> 2005, Okazaki </w:t>
      </w:r>
      <w:r w:rsidRPr="009E7ED2">
        <w:rPr>
          <w:rFonts w:ascii="Arial Narrow" w:hAnsi="Arial Narrow" w:cs="Times New Roman"/>
          <w:i/>
          <w:noProof/>
        </w:rPr>
        <w:t>et al.</w:t>
      </w:r>
      <w:r w:rsidRPr="009E7ED2">
        <w:rPr>
          <w:rFonts w:ascii="Arial Narrow" w:hAnsi="Arial Narrow" w:cs="Times New Roman"/>
          <w:noProof/>
        </w:rPr>
        <w:t xml:space="preserve"> 2001). In Korea Rep., </w:t>
      </w:r>
      <w:r w:rsidRPr="009E7ED2">
        <w:rPr>
          <w:rFonts w:ascii="Arial Narrow" w:hAnsi="Arial Narrow" w:cs="Times New Roman"/>
          <w:i/>
          <w:noProof/>
        </w:rPr>
        <w:t>A. breviplicanus</w:t>
      </w:r>
      <w:r w:rsidRPr="009E7ED2">
        <w:rPr>
          <w:rFonts w:ascii="Arial Narrow" w:hAnsi="Arial Narrow" w:cs="Times New Roman"/>
          <w:noProof/>
        </w:rPr>
        <w:t xml:space="preserve"> is mentioned as a pest of pear (low incidence) (Cho </w:t>
      </w:r>
      <w:r w:rsidRPr="009E7ED2">
        <w:rPr>
          <w:rFonts w:ascii="Arial Narrow" w:hAnsi="Arial Narrow" w:cs="Times New Roman"/>
          <w:i/>
          <w:noProof/>
        </w:rPr>
        <w:t>et al.</w:t>
      </w:r>
      <w:r w:rsidRPr="009E7ED2">
        <w:rPr>
          <w:rFonts w:ascii="Arial Narrow" w:hAnsi="Arial Narrow" w:cs="Times New Roman"/>
          <w:noProof/>
        </w:rPr>
        <w:t xml:space="preserve"> 2011) and of apple (no details) (Sony </w:t>
      </w:r>
      <w:r w:rsidRPr="009E7ED2">
        <w:rPr>
          <w:rFonts w:ascii="Arial Narrow" w:hAnsi="Arial Narrow" w:cs="Times New Roman"/>
          <w:i/>
          <w:noProof/>
        </w:rPr>
        <w:t>et al.</w:t>
      </w:r>
      <w:r w:rsidRPr="009E7ED2">
        <w:rPr>
          <w:rFonts w:ascii="Arial Narrow" w:hAnsi="Arial Narrow" w:cs="Times New Roman"/>
          <w:noProof/>
        </w:rPr>
        <w:t xml:space="preserve"> 2009). </w:t>
      </w:r>
    </w:p>
    <w:p w:rsidR="00E64CF3" w:rsidRPr="009E7ED2" w:rsidRDefault="00E64CF3" w:rsidP="00E64CF3">
      <w:pPr>
        <w:autoSpaceDE w:val="0"/>
        <w:autoSpaceDN w:val="0"/>
        <w:adjustRightInd w:val="0"/>
        <w:spacing w:after="0" w:line="240" w:lineRule="auto"/>
        <w:rPr>
          <w:rFonts w:ascii="Arial Narrow" w:hAnsi="Arial Narrow" w:cs="Times New Roman"/>
        </w:rPr>
      </w:pP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(uncertain)</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AQIS 1998.</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Final import risk analysis of the importation of fruit of Fuji apple (</w:t>
      </w:r>
      <w:r w:rsidRPr="00A344BC">
        <w:rPr>
          <w:rFonts w:ascii="Arial Narrow" w:hAnsi="Arial Narrow" w:cs="Times New Roman"/>
          <w:i/>
          <w:sz w:val="20"/>
          <w:szCs w:val="20"/>
        </w:rPr>
        <w:t>Malus pumila</w:t>
      </w:r>
      <w:r w:rsidRPr="00A344BC">
        <w:rPr>
          <w:rFonts w:ascii="Arial Narrow" w:hAnsi="Arial Narrow" w:cs="Times New Roman"/>
          <w:sz w:val="20"/>
          <w:szCs w:val="20"/>
        </w:rPr>
        <w:t xml:space="preserve"> Miller var. domestica Schneider) from Aomori prefacture in Japan.</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Australian Quarantine and Inspection Service, Canberra, Australia, 61 p.</w:t>
      </w:r>
      <w:proofErr w:type="gramEnd"/>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Biosecurity Australia 2010. </w:t>
      </w:r>
      <w:proofErr w:type="gramStart"/>
      <w:r w:rsidRPr="00A344BC">
        <w:rPr>
          <w:rFonts w:ascii="Arial Narrow" w:hAnsi="Arial Narrow" w:cs="Times New Roman"/>
          <w:sz w:val="20"/>
          <w:szCs w:val="20"/>
        </w:rPr>
        <w:t>Final import risk analysis report for fresh apple fruit from the People’s Republic of China.</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Department of Agriculture, Fisheries and Forestry, Canberra, 370 p.</w:t>
      </w:r>
      <w:proofErr w:type="gramEnd"/>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CABI CPC.</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Crop Protection Compendium.</w:t>
      </w:r>
      <w:proofErr w:type="gramEnd"/>
      <w:r w:rsidRPr="00A344BC">
        <w:rPr>
          <w:rFonts w:ascii="Arial Narrow" w:hAnsi="Arial Narrow" w:cs="Times New Roman"/>
          <w:sz w:val="20"/>
          <w:szCs w:val="20"/>
        </w:rPr>
        <w:t xml:space="preserve"> CAB International, UK. URL: http://www.cabi.org/cpc</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Cho YS, JH, Hwang HS, Jo HW, Park CW 2011.</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Current occurrence of the major Lepidoptera pests in the oriental pear orchards in Korea.</w:t>
      </w:r>
      <w:proofErr w:type="gramEnd"/>
      <w:r w:rsidRPr="00A344BC">
        <w:rPr>
          <w:rFonts w:ascii="Arial Narrow" w:hAnsi="Arial Narrow" w:cs="Times New Roman"/>
          <w:sz w:val="20"/>
          <w:szCs w:val="20"/>
        </w:rPr>
        <w:t xml:space="preserve"> XI International Pear Symposium, Patagonia, Argentina, 16-19 November 2010 (</w:t>
      </w:r>
      <w:proofErr w:type="gramStart"/>
      <w:r w:rsidRPr="00A344BC">
        <w:rPr>
          <w:rFonts w:ascii="Arial Narrow" w:hAnsi="Arial Narrow" w:cs="Times New Roman"/>
          <w:sz w:val="20"/>
          <w:szCs w:val="20"/>
        </w:rPr>
        <w:t>eds</w:t>
      </w:r>
      <w:proofErr w:type="gramEnd"/>
      <w:r w:rsidRPr="00A344BC">
        <w:rPr>
          <w:rFonts w:ascii="Arial Narrow" w:hAnsi="Arial Narrow" w:cs="Times New Roman"/>
          <w:sz w:val="20"/>
          <w:szCs w:val="20"/>
        </w:rPr>
        <w:t xml:space="preserve"> Sanchez EE, Sugar D, Webster AD). Acta Horticulturae, 909:491-496. (</w:t>
      </w:r>
      <w:proofErr w:type="gramStart"/>
      <w:r w:rsidRPr="00A344BC">
        <w:rPr>
          <w:rFonts w:ascii="Arial Narrow" w:hAnsi="Arial Narrow" w:cs="Times New Roman"/>
          <w:sz w:val="20"/>
          <w:szCs w:val="20"/>
        </w:rPr>
        <w:t>abstract</w:t>
      </w:r>
      <w:proofErr w:type="gramEnd"/>
      <w:r w:rsidRPr="00A344BC">
        <w:rPr>
          <w:rFonts w:ascii="Arial Narrow" w:hAnsi="Arial Narrow" w:cs="Times New Roman"/>
          <w:sz w:val="20"/>
          <w:szCs w:val="20"/>
        </w:rPr>
        <w:t>).</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Okazaki K, Arakawa A, Noguchi H, Mochizuki F 2001.</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 xml:space="preserve">Further studies on mating disruptants for the summerfruit tortrix moth, </w:t>
      </w:r>
      <w:r w:rsidRPr="00A344BC">
        <w:rPr>
          <w:rFonts w:ascii="Arial Narrow" w:hAnsi="Arial Narrow" w:cs="Times New Roman"/>
          <w:i/>
          <w:sz w:val="20"/>
          <w:szCs w:val="20"/>
        </w:rPr>
        <w:t>Adoxophyes orana fasciata</w:t>
      </w:r>
      <w:r w:rsidRPr="00A344BC">
        <w:rPr>
          <w:rFonts w:ascii="Arial Narrow" w:hAnsi="Arial Narrow" w:cs="Times New Roman"/>
          <w:sz w:val="20"/>
          <w:szCs w:val="20"/>
        </w:rPr>
        <w:t>.</w:t>
      </w:r>
      <w:proofErr w:type="gramEnd"/>
      <w:r w:rsidRPr="00A344BC">
        <w:rPr>
          <w:rFonts w:ascii="Arial Narrow" w:hAnsi="Arial Narrow" w:cs="Times New Roman"/>
          <w:sz w:val="20"/>
          <w:szCs w:val="20"/>
        </w:rPr>
        <w:t xml:space="preserve"> Japanese Journal of Applied Entomology and Zoology, 45:3, 137-141</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Park KT, Lee BW, Bae YS, Han HL, Byun BK 2014. </w:t>
      </w:r>
      <w:proofErr w:type="gramStart"/>
      <w:r w:rsidRPr="00A344BC">
        <w:rPr>
          <w:rFonts w:ascii="Arial Narrow" w:hAnsi="Arial Narrow" w:cs="Times New Roman"/>
          <w:sz w:val="20"/>
          <w:szCs w:val="20"/>
        </w:rPr>
        <w:t>Tortricinae (Lepidoptera, Tortricidae) from Province Jilin, China.</w:t>
      </w:r>
      <w:proofErr w:type="gramEnd"/>
      <w:r w:rsidRPr="00A344BC">
        <w:rPr>
          <w:rFonts w:ascii="Arial Narrow" w:hAnsi="Arial Narrow" w:cs="Times New Roman"/>
          <w:sz w:val="20"/>
          <w:szCs w:val="20"/>
        </w:rPr>
        <w:t xml:space="preserve"> Journal of Asia-Pacific Biodiversity 7 (2014) 355-363.</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Sony S, Alim MA, Kim SW, Kwon MS, Lee DK, Kim YG 2009.</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Diagnostic molecular markers of six lepidopteran insect pests infesting apples in Korea.</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Journal of Asia-Pacific Entomology; 2009.</w:t>
      </w:r>
      <w:proofErr w:type="gramEnd"/>
      <w:r w:rsidRPr="00A344BC">
        <w:rPr>
          <w:rFonts w:ascii="Arial Narrow" w:hAnsi="Arial Narrow" w:cs="Times New Roman"/>
          <w:sz w:val="20"/>
          <w:szCs w:val="20"/>
        </w:rPr>
        <w:t xml:space="preserve"> 12(2):107-111. (</w:t>
      </w:r>
      <w:proofErr w:type="gramStart"/>
      <w:r w:rsidRPr="00A344BC">
        <w:rPr>
          <w:rFonts w:ascii="Arial Narrow" w:hAnsi="Arial Narrow" w:cs="Times New Roman"/>
          <w:sz w:val="20"/>
          <w:szCs w:val="20"/>
        </w:rPr>
        <w:t>abstract</w:t>
      </w:r>
      <w:proofErr w:type="gramEnd"/>
      <w:r w:rsidRPr="00A344BC">
        <w:rPr>
          <w:rFonts w:ascii="Arial Narrow" w:hAnsi="Arial Narrow" w:cs="Times New Roman"/>
          <w:sz w:val="20"/>
          <w:szCs w:val="20"/>
        </w:rPr>
        <w:t>).</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Toyoshima S, Yaginuma K, Takanashi M 2005. Trends in the Prevention of Insect Pest Infestation in an Unsprayed Apple Orchard Using the Mating Disruption Technique Bull. Natl. Inst. Fruit Tree Sci. 4</w:t>
      </w:r>
      <w:r w:rsidRPr="00A344BC">
        <w:rPr>
          <w:rFonts w:ascii="Arial Narrow" w:eastAsia="MS Mincho" w:hAnsi="Arial Narrow" w:cs="MS Mincho"/>
          <w:sz w:val="20"/>
          <w:szCs w:val="20"/>
        </w:rPr>
        <w:t>：</w:t>
      </w:r>
      <w:r w:rsidRPr="00A344BC">
        <w:rPr>
          <w:rFonts w:ascii="Arial Narrow" w:hAnsi="Arial Narrow" w:cs="Times New Roman"/>
          <w:sz w:val="20"/>
          <w:szCs w:val="20"/>
        </w:rPr>
        <w:t>71-81.</w:t>
      </w:r>
    </w:p>
    <w:p w:rsidR="00E64CF3" w:rsidRPr="009E7ED2" w:rsidRDefault="00E64CF3" w:rsidP="00E64CF3">
      <w:pPr>
        <w:autoSpaceDE w:val="0"/>
        <w:autoSpaceDN w:val="0"/>
        <w:adjustRightInd w:val="0"/>
        <w:spacing w:after="0" w:line="240" w:lineRule="auto"/>
        <w:rPr>
          <w:rFonts w:ascii="Arial Narrow" w:hAnsi="Arial Narrow" w:cs="Times New Roman"/>
          <w:sz w:val="20"/>
          <w:szCs w:val="20"/>
        </w:rPr>
      </w:pPr>
    </w:p>
    <w:p w:rsidR="00E64CF3" w:rsidRPr="00D953DB" w:rsidRDefault="00E64CF3" w:rsidP="00E64CF3">
      <w:pPr>
        <w:pStyle w:val="Titre2"/>
        <w:rPr>
          <w:sz w:val="24"/>
          <w:szCs w:val="24"/>
          <w:u w:val="single"/>
        </w:rPr>
      </w:pPr>
      <w:bookmarkStart w:id="61" w:name="_Toc468362274"/>
      <w:bookmarkStart w:id="62" w:name="_Toc473550069"/>
      <w:r w:rsidRPr="00D953DB">
        <w:rPr>
          <w:rStyle w:val="Titre4Car"/>
          <w:b/>
          <w:sz w:val="24"/>
          <w:szCs w:val="24"/>
        </w:rPr>
        <w:t>Archips fuscocupreanus</w:t>
      </w:r>
      <w:r w:rsidRPr="00D953DB">
        <w:rPr>
          <w:b w:val="0"/>
          <w:sz w:val="24"/>
          <w:szCs w:val="24"/>
          <w:u w:val="single"/>
        </w:rPr>
        <w:t xml:space="preserve"> (</w:t>
      </w:r>
      <w:r w:rsidRPr="00D953DB">
        <w:rPr>
          <w:noProof/>
          <w:sz w:val="24"/>
          <w:szCs w:val="24"/>
          <w:u w:val="single"/>
        </w:rPr>
        <w:t>Lepidoptera: Tortricidae</w:t>
      </w:r>
      <w:r w:rsidRPr="00D953DB">
        <w:rPr>
          <w:sz w:val="24"/>
          <w:szCs w:val="24"/>
          <w:u w:val="single"/>
        </w:rPr>
        <w:t>)</w:t>
      </w:r>
      <w:bookmarkEnd w:id="61"/>
      <w:bookmarkEnd w:id="62"/>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may feed on young fruit (Maier 2003)</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cut branches, cut flowers; eggs on trunks, branches, stems, pupae in soil (CABI CPC), larvae also feed on leaves and flowers (Maier 2003). Egg masses on hosts are suspected for the introduction into the USA (CABI CPC).</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though it is most abundant on </w:t>
      </w:r>
      <w:r w:rsidRPr="009E7ED2">
        <w:rPr>
          <w:rFonts w:ascii="Arial Narrow" w:hAnsi="Arial Narrow" w:cs="Times New Roman"/>
          <w:i/>
          <w:noProof/>
        </w:rPr>
        <w:t xml:space="preserve">Malus, Pyrus </w:t>
      </w:r>
      <w:r w:rsidRPr="009E7ED2">
        <w:rPr>
          <w:rFonts w:ascii="Arial Narrow" w:hAnsi="Arial Narrow" w:cs="Times New Roman"/>
          <w:noProof/>
        </w:rPr>
        <w:t>and</w:t>
      </w:r>
      <w:r w:rsidRPr="009E7ED2">
        <w:rPr>
          <w:rFonts w:ascii="Arial Narrow" w:hAnsi="Arial Narrow" w:cs="Times New Roman"/>
          <w:i/>
          <w:noProof/>
        </w:rPr>
        <w:t xml:space="preserve"> Morus</w:t>
      </w:r>
      <w:r w:rsidRPr="009E7ED2">
        <w:rPr>
          <w:rFonts w:ascii="Arial Narrow" w:hAnsi="Arial Narrow" w:cs="Times New Roman"/>
          <w:noProof/>
        </w:rPr>
        <w:t>, 87 host plants in 15 families are known (CABI CPC)</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(Byun </w:t>
      </w:r>
      <w:r w:rsidRPr="009E7ED2">
        <w:rPr>
          <w:rFonts w:ascii="Arial Narrow" w:hAnsi="Arial Narrow" w:cs="Times New Roman"/>
          <w:i/>
          <w:noProof/>
        </w:rPr>
        <w:t>et al.</w:t>
      </w:r>
      <w:r w:rsidRPr="009E7ED2">
        <w:rPr>
          <w:rFonts w:ascii="Arial Narrow" w:hAnsi="Arial Narrow" w:cs="Times New Roman"/>
          <w:noProof/>
        </w:rPr>
        <w:t xml:space="preserve"> 2003), Japan, Korea (Rep. and DPR), Russia (Far-East); North America: USA (introduced, first record in 1982)(CABI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important pest of apple in Japan (Maier 2003), defoliation of trees as well as direct crop loss due to feeding on fruit possible (CABI CPC). No noteworthy damage of managed orchards is reported from the US</w:t>
      </w:r>
      <w:r w:rsidR="00D953DB">
        <w:rPr>
          <w:rFonts w:ascii="Arial Narrow" w:hAnsi="Arial Narrow" w:cs="Times New Roman"/>
          <w:noProof/>
        </w:rPr>
        <w:t>A</w:t>
      </w:r>
      <w:r w:rsidRPr="009E7ED2">
        <w:rPr>
          <w:rFonts w:ascii="Arial Narrow" w:hAnsi="Arial Narrow" w:cs="Times New Roman"/>
          <w:noProof/>
        </w:rPr>
        <w:t xml:space="preserve"> so far (Maier 2012). Possible damage on other hosts was not considered here.</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i/>
          <w:noProof/>
        </w:rPr>
        <w:t>A. fuscocupreanus</w:t>
      </w:r>
      <w:r w:rsidRPr="009E7ED2">
        <w:rPr>
          <w:rFonts w:ascii="Arial Narrow" w:hAnsi="Arial Narrow" w:cs="Times New Roman"/>
          <w:noProof/>
        </w:rPr>
        <w:t xml:space="preserve"> has spread from Japan to the USA, where subsequent further spread is observed (CABI CPC)</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Byun B, Yan S, Li C 2003. Revision of Tribe Archipini (Tortricidae: Tortricinae) in Northeast China. Journal of Forestry Research, 14(2): 93-102.</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lastRenderedPageBreak/>
        <w:t>Maier CT 2003.</w:t>
      </w:r>
      <w:proofErr w:type="gramEnd"/>
      <w:r w:rsidRPr="009E7ED2">
        <w:rPr>
          <w:rFonts w:ascii="Arial Narrow" w:hAnsi="Arial Narrow" w:cs="Times New Roman"/>
          <w:sz w:val="20"/>
          <w:szCs w:val="20"/>
        </w:rPr>
        <w:t xml:space="preserve"> Distribution, hosts, abundance, and seasonal flight activity of the exotic leafroller, </w:t>
      </w:r>
      <w:r w:rsidRPr="009E7ED2">
        <w:rPr>
          <w:rFonts w:ascii="Arial Narrow" w:hAnsi="Arial Narrow" w:cs="Times New Roman"/>
          <w:i/>
          <w:sz w:val="20"/>
          <w:szCs w:val="20"/>
        </w:rPr>
        <w:t>Archips fuscocupreanus</w:t>
      </w:r>
      <w:r w:rsidRPr="009E7ED2">
        <w:rPr>
          <w:rFonts w:ascii="Arial Narrow" w:hAnsi="Arial Narrow" w:cs="Times New Roman"/>
          <w:sz w:val="20"/>
          <w:szCs w:val="20"/>
        </w:rPr>
        <w:t xml:space="preserve"> Walsingham (Lepidoptera: Tortricidae), in the North Eastern United States. Annals of the Entomological Society of America 96(5): 660-666.</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proofErr w:type="gramStart"/>
      <w:r w:rsidRPr="009E7ED2">
        <w:rPr>
          <w:rFonts w:ascii="Arial Narrow" w:hAnsi="Arial Narrow" w:cs="Times New Roman"/>
          <w:sz w:val="20"/>
          <w:szCs w:val="20"/>
        </w:rPr>
        <w:t>Maier CT 2012.</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Apple Tortrix-</w:t>
      </w:r>
      <w:r w:rsidRPr="009E7ED2">
        <w:rPr>
          <w:rFonts w:ascii="Arial Narrow" w:hAnsi="Arial Narrow" w:cs="Times New Roman"/>
          <w:i/>
          <w:sz w:val="20"/>
          <w:szCs w:val="20"/>
        </w:rPr>
        <w:t>Archips fuscocupreanus</w:t>
      </w:r>
      <w:r w:rsidRPr="009E7ED2">
        <w:rPr>
          <w:rFonts w:ascii="Arial Narrow" w:hAnsi="Arial Narrow" w:cs="Times New Roman"/>
          <w:sz w:val="20"/>
          <w:szCs w:val="20"/>
        </w:rPr>
        <w:t>.</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The Connecticut Agricultural Experiment Station.</w:t>
      </w:r>
      <w:proofErr w:type="gramEnd"/>
      <w:r w:rsidRPr="009E7ED2">
        <w:rPr>
          <w:rFonts w:ascii="Arial Narrow" w:hAnsi="Arial Narrow" w:cs="Times New Roman"/>
          <w:sz w:val="20"/>
          <w:szCs w:val="20"/>
        </w:rPr>
        <w:t xml:space="preserve"> </w:t>
      </w:r>
      <w:r w:rsidRPr="009E7ED2">
        <w:rPr>
          <w:rFonts w:ascii="Arial Narrow" w:hAnsi="Arial Narrow" w:cs="Times New Roman"/>
          <w:sz w:val="20"/>
          <w:szCs w:val="20"/>
          <w:lang w:val="it-IT"/>
        </w:rPr>
        <w:t>URL: http://www.ct.gov/caes/cwp/view.asp?a=2815&amp;q=376728</w:t>
      </w:r>
    </w:p>
    <w:p w:rsidR="00E64CF3" w:rsidRPr="009E7ED2" w:rsidRDefault="00E64CF3" w:rsidP="00E64CF3">
      <w:pPr>
        <w:autoSpaceDE w:val="0"/>
        <w:autoSpaceDN w:val="0"/>
        <w:adjustRightInd w:val="0"/>
        <w:spacing w:after="0" w:line="240" w:lineRule="auto"/>
        <w:rPr>
          <w:rFonts w:ascii="Arial Narrow" w:hAnsi="Arial Narrow" w:cs="Times New Roman"/>
          <w:sz w:val="20"/>
          <w:szCs w:val="20"/>
          <w:lang w:val="it-IT"/>
        </w:rPr>
      </w:pPr>
    </w:p>
    <w:p w:rsidR="00E64CF3" w:rsidRPr="00A81A80" w:rsidRDefault="00E64CF3" w:rsidP="00E64CF3">
      <w:pPr>
        <w:pStyle w:val="Titre2"/>
        <w:rPr>
          <w:sz w:val="24"/>
          <w:szCs w:val="24"/>
          <w:u w:val="single"/>
          <w:lang w:val="it-IT"/>
        </w:rPr>
      </w:pPr>
      <w:bookmarkStart w:id="63" w:name="_Toc468362275"/>
      <w:bookmarkStart w:id="64" w:name="_Toc473550070"/>
      <w:r w:rsidRPr="00A81A80">
        <w:rPr>
          <w:rStyle w:val="Titre4Car"/>
          <w:b/>
          <w:sz w:val="24"/>
          <w:szCs w:val="24"/>
        </w:rPr>
        <w:t>Archips micaceana</w:t>
      </w:r>
      <w:r w:rsidRPr="00A81A80">
        <w:rPr>
          <w:sz w:val="24"/>
          <w:szCs w:val="24"/>
          <w:u w:val="single"/>
          <w:lang w:val="it-IT"/>
        </w:rPr>
        <w:t xml:space="preserve"> (</w:t>
      </w:r>
      <w:r w:rsidRPr="00A81A80">
        <w:rPr>
          <w:noProof/>
          <w:sz w:val="24"/>
          <w:szCs w:val="24"/>
          <w:u w:val="single"/>
          <w:lang w:val="it-IT"/>
        </w:rPr>
        <w:t>Lepidoptera: Tortricidae</w:t>
      </w:r>
      <w:r w:rsidRPr="00A81A80">
        <w:rPr>
          <w:sz w:val="24"/>
          <w:szCs w:val="24"/>
          <w:u w:val="single"/>
          <w:lang w:val="it-IT"/>
        </w:rPr>
        <w:t>)</w:t>
      </w:r>
      <w:bookmarkEnd w:id="63"/>
      <w:bookmarkEnd w:id="64"/>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bore into fruit (USDA 2014,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cut branches; larvae also feed on leaves (Sottikul 1989)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 xml:space="preserve">Malus </w:t>
      </w:r>
      <w:r w:rsidRPr="009E7ED2">
        <w:rPr>
          <w:rFonts w:ascii="Arial Narrow" w:hAnsi="Arial Narrow" w:cs="Times New Roman"/>
          <w:noProof/>
        </w:rPr>
        <w:t>spp</w:t>
      </w:r>
      <w:r w:rsidRPr="009E7ED2">
        <w:rPr>
          <w:rFonts w:ascii="Arial Narrow" w:hAnsi="Arial Narrow" w:cs="Times New Roman"/>
          <w:i/>
          <w:noProof/>
        </w:rPr>
        <w:t xml:space="preserve">., Glycine max, Citrus </w:t>
      </w:r>
      <w:r w:rsidRPr="009E7ED2">
        <w:rPr>
          <w:rFonts w:ascii="Arial Narrow" w:hAnsi="Arial Narrow" w:cs="Times New Roman"/>
          <w:noProof/>
        </w:rPr>
        <w:t>spp</w:t>
      </w:r>
      <w:r w:rsidRPr="009E7ED2">
        <w:rPr>
          <w:rFonts w:ascii="Arial Narrow" w:hAnsi="Arial Narrow" w:cs="Times New Roman"/>
          <w:i/>
          <w:noProof/>
        </w:rPr>
        <w:t xml:space="preserve">., Annona squamosa, Mangifera indica, Morus </w:t>
      </w:r>
      <w:r w:rsidRPr="009E7ED2">
        <w:rPr>
          <w:rFonts w:ascii="Arial Narrow" w:hAnsi="Arial Narrow" w:cs="Times New Roman"/>
          <w:noProof/>
        </w:rPr>
        <w:t xml:space="preserve">spp. (USDA 2014, citing others), </w:t>
      </w:r>
      <w:r w:rsidRPr="009E7ED2">
        <w:rPr>
          <w:rFonts w:ascii="Arial Narrow" w:hAnsi="Arial Narrow" w:cs="Times New Roman"/>
          <w:i/>
          <w:noProof/>
        </w:rPr>
        <w:t>Vanilla</w:t>
      </w:r>
      <w:r w:rsidRPr="009E7ED2">
        <w:rPr>
          <w:rFonts w:ascii="Arial Narrow" w:hAnsi="Arial Narrow" w:cs="Times New Roman"/>
          <w:noProof/>
        </w:rPr>
        <w:t xml:space="preserve"> (Vanitha </w:t>
      </w:r>
      <w:r w:rsidRPr="009E7ED2">
        <w:rPr>
          <w:rFonts w:ascii="Arial Narrow" w:hAnsi="Arial Narrow" w:cs="Times New Roman"/>
          <w:i/>
          <w:noProof/>
        </w:rPr>
        <w:t>et al.</w:t>
      </w:r>
      <w:r w:rsidRPr="009E7ED2">
        <w:rPr>
          <w:rFonts w:ascii="Arial Narrow" w:hAnsi="Arial Narrow" w:cs="Times New Roman"/>
          <w:noProof/>
        </w:rPr>
        <w:t xml:space="preserve"> 2011),</w:t>
      </w:r>
      <w:r w:rsidRPr="009E7ED2">
        <w:rPr>
          <w:rFonts w:ascii="Arial Narrow" w:hAnsi="Arial Narrow" w:cs="Times New Roman"/>
          <w:i/>
          <w:noProof/>
        </w:rPr>
        <w:t xml:space="preserve"> Albizia procera, Arachis hypogaea, Artocarpus altilis, Coffea, Eucalyptus, Glycine max</w:t>
      </w:r>
      <w:r w:rsidRPr="009E7ED2">
        <w:rPr>
          <w:rFonts w:ascii="Arial Narrow" w:hAnsi="Arial Narrow" w:cs="Times New Roman"/>
          <w:noProof/>
        </w:rPr>
        <w:t xml:space="preserve"> (CABI CPC)</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(USDA 2014, citing others), India, Laos, Malaysia, Myanmar, Singapore, Thailand, Vietnam (CABI CPC, Vanitha </w:t>
      </w:r>
      <w:r w:rsidRPr="009E7ED2">
        <w:rPr>
          <w:rFonts w:ascii="Arial Narrow" w:hAnsi="Arial Narrow" w:cs="Times New Roman"/>
          <w:i/>
          <w:noProof/>
        </w:rPr>
        <w:t>et al.</w:t>
      </w:r>
      <w:r w:rsidRPr="009E7ED2">
        <w:rPr>
          <w:rFonts w:ascii="Arial Narrow" w:hAnsi="Arial Narrow" w:cs="Times New Roman"/>
          <w:noProof/>
        </w:rPr>
        <w:t xml:space="preserve"> 2011)</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serious pest of apples in Himachal Pradesh, India (USDA 2014, citing a reference of 1983); in Thailand, defoliation and crop losses of up to 30 % in peanuts were observed (Sottikul 1989), reported a minor pest e.g of groundnut, longan, litchi (Hill 1983).</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Hill DS 1983.</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Agricultural insect pests of the tropics and their control.</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Cambridge University Press, Cambridge, UK, 746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Sottikul A 1989. Yield loss of groundnut due to leaf roller caterpillar </w:t>
      </w:r>
      <w:r w:rsidRPr="009E7ED2">
        <w:rPr>
          <w:rFonts w:ascii="Arial Narrow" w:hAnsi="Arial Narrow" w:cs="Times New Roman"/>
          <w:i/>
          <w:sz w:val="20"/>
          <w:szCs w:val="20"/>
        </w:rPr>
        <w:t>Archips micaceana</w:t>
      </w:r>
      <w:r w:rsidRPr="009E7ED2">
        <w:rPr>
          <w:rFonts w:ascii="Arial Narrow" w:hAnsi="Arial Narrow" w:cs="Times New Roman"/>
          <w:sz w:val="20"/>
          <w:szCs w:val="20"/>
        </w:rPr>
        <w:t xml:space="preserve"> (Walker). </w:t>
      </w:r>
      <w:proofErr w:type="gramStart"/>
      <w:r w:rsidRPr="009E7ED2">
        <w:rPr>
          <w:rFonts w:ascii="Arial Narrow" w:hAnsi="Arial Narrow" w:cs="Times New Roman"/>
          <w:sz w:val="20"/>
          <w:szCs w:val="20"/>
        </w:rPr>
        <w:t>Kasetsart University, Bangkok, Thailand, 184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Importation of apples (</w:t>
      </w:r>
      <w:r w:rsidRPr="009E7ED2">
        <w:rPr>
          <w:rFonts w:ascii="Arial Narrow" w:hAnsi="Arial Narrow" w:cs="Times New Roman"/>
          <w:i/>
          <w:sz w:val="20"/>
          <w:szCs w:val="20"/>
        </w:rPr>
        <w:t>Malus pumila</w:t>
      </w:r>
      <w:r w:rsidRPr="009E7ED2">
        <w:rPr>
          <w:rFonts w:ascii="Arial Narrow" w:hAnsi="Arial Narrow" w:cs="Times New Roman"/>
          <w:sz w:val="20"/>
          <w:szCs w:val="20"/>
        </w:rPr>
        <w:t>) from China into the Continental United States - A Qualitative, Pathway-Initiated Pest Risk Assessment.</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Vanitha K, Karuppuchami P, Sivasubramanian P 2011. </w:t>
      </w:r>
      <w:proofErr w:type="gramStart"/>
      <w:r w:rsidRPr="009E7ED2">
        <w:rPr>
          <w:rFonts w:ascii="Arial Narrow" w:hAnsi="Arial Narrow" w:cs="Times New Roman"/>
          <w:sz w:val="20"/>
          <w:szCs w:val="20"/>
        </w:rPr>
        <w:t>Pest of vanilla (</w:t>
      </w:r>
      <w:r w:rsidRPr="009E7ED2">
        <w:rPr>
          <w:rFonts w:ascii="Arial Narrow" w:hAnsi="Arial Narrow" w:cs="Times New Roman"/>
          <w:i/>
          <w:sz w:val="20"/>
          <w:szCs w:val="20"/>
        </w:rPr>
        <w:t>Vanilla planifolia</w:t>
      </w:r>
      <w:r w:rsidRPr="009E7ED2">
        <w:rPr>
          <w:rFonts w:ascii="Arial Narrow" w:hAnsi="Arial Narrow" w:cs="Times New Roman"/>
          <w:sz w:val="20"/>
          <w:szCs w:val="20"/>
        </w:rPr>
        <w:t xml:space="preserve"> Andrews) and their natural enemies in Tamil Nadu, India.</w:t>
      </w:r>
      <w:proofErr w:type="gramEnd"/>
      <w:r w:rsidRPr="009E7ED2">
        <w:rPr>
          <w:rFonts w:ascii="Arial Narrow" w:hAnsi="Arial Narrow" w:cs="Times New Roman"/>
          <w:sz w:val="20"/>
          <w:szCs w:val="20"/>
        </w:rPr>
        <w:t xml:space="preserve"> International Journal of Biodiversity and Conservation 3(4): 116-120.</w:t>
      </w:r>
    </w:p>
    <w:p w:rsidR="00E64CF3" w:rsidRPr="009E7ED2" w:rsidRDefault="00E64CF3" w:rsidP="00E64CF3">
      <w:pPr>
        <w:spacing w:after="120" w:line="240" w:lineRule="auto"/>
        <w:rPr>
          <w:rFonts w:ascii="Arial Narrow" w:hAnsi="Arial Narrow" w:cs="Times New Roman"/>
        </w:rPr>
      </w:pPr>
    </w:p>
    <w:p w:rsidR="00E64CF3" w:rsidRPr="00F64CD7" w:rsidRDefault="00E64CF3" w:rsidP="00E64CF3">
      <w:pPr>
        <w:pStyle w:val="Titre2"/>
        <w:rPr>
          <w:sz w:val="24"/>
          <w:szCs w:val="24"/>
          <w:u w:val="single"/>
        </w:rPr>
      </w:pPr>
      <w:bookmarkStart w:id="65" w:name="_Toc468362276"/>
      <w:bookmarkStart w:id="66" w:name="_Toc473550071"/>
      <w:r w:rsidRPr="00F64CD7">
        <w:rPr>
          <w:rStyle w:val="Titre4Car"/>
          <w:b/>
          <w:sz w:val="24"/>
          <w:szCs w:val="24"/>
        </w:rPr>
        <w:t>Archips pomivora</w:t>
      </w:r>
      <w:r w:rsidRPr="00F64CD7">
        <w:rPr>
          <w:b w:val="0"/>
          <w:sz w:val="24"/>
          <w:szCs w:val="24"/>
          <w:u w:val="single"/>
        </w:rPr>
        <w:t xml:space="preserve"> (</w:t>
      </w:r>
      <w:r w:rsidRPr="00F64CD7">
        <w:rPr>
          <w:noProof/>
          <w:sz w:val="24"/>
          <w:szCs w:val="24"/>
          <w:u w:val="single"/>
        </w:rPr>
        <w:t>Lepidoptera: Tortricidae</w:t>
      </w:r>
      <w:r w:rsidRPr="00F64CD7">
        <w:rPr>
          <w:sz w:val="24"/>
          <w:szCs w:val="24"/>
          <w:u w:val="single"/>
        </w:rPr>
        <w:t>)</w:t>
      </w:r>
      <w:bookmarkEnd w:id="65"/>
      <w:bookmarkEnd w:id="66"/>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in apples, larvae feed on damaged fruitlets (USDA 2014, citing others), in stone fruit, primarily ripe fruit are attacked (Janjua 1940)</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also feed on buds, flowers, leaves (Janjua (1940)</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Polyphagous. Hosts include </w:t>
      </w:r>
      <w:r w:rsidRPr="009E7ED2">
        <w:rPr>
          <w:rFonts w:ascii="Arial Narrow" w:hAnsi="Arial Narrow" w:cs="Times New Roman"/>
          <w:i/>
          <w:noProof/>
        </w:rPr>
        <w:t>Malus, Prunus</w:t>
      </w:r>
      <w:r w:rsidRPr="009E7ED2">
        <w:rPr>
          <w:rFonts w:ascii="Arial Narrow" w:hAnsi="Arial Narrow" w:cs="Times New Roman"/>
          <w:noProof/>
        </w:rPr>
        <w:t xml:space="preserve"> (Bhardwaj 1987, Janjua 1940), </w:t>
      </w:r>
      <w:r w:rsidRPr="009E7ED2">
        <w:rPr>
          <w:rFonts w:ascii="Arial Narrow" w:hAnsi="Arial Narrow" w:cs="Times New Roman"/>
          <w:i/>
          <w:noProof/>
        </w:rPr>
        <w:t xml:space="preserve">Acacia, Rosa, Citrus, Coffea </w:t>
      </w:r>
      <w:r w:rsidRPr="009E7ED2">
        <w:rPr>
          <w:rFonts w:ascii="Arial Narrow" w:hAnsi="Arial Narrow" w:cs="Times New Roman"/>
          <w:noProof/>
        </w:rPr>
        <w:t xml:space="preserve">(Brown </w:t>
      </w:r>
      <w:r w:rsidRPr="009E7ED2">
        <w:rPr>
          <w:rFonts w:ascii="Arial Narrow" w:hAnsi="Arial Narrow" w:cs="Times New Roman"/>
          <w:i/>
          <w:noProof/>
        </w:rPr>
        <w:t>et al.</w:t>
      </w:r>
      <w:r w:rsidRPr="009E7ED2">
        <w:rPr>
          <w:rFonts w:ascii="Arial Narrow" w:hAnsi="Arial Narrow" w:cs="Times New Roman"/>
          <w:noProof/>
        </w:rPr>
        <w:t xml:space="preserve"> 2008)</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(USDA 2014, citing others), India (CABI CPC), Pakistan (Janjua (1940). Brown </w:t>
      </w:r>
      <w:r w:rsidRPr="009E7ED2">
        <w:rPr>
          <w:rFonts w:ascii="Arial Narrow" w:hAnsi="Arial Narrow" w:cs="Times New Roman"/>
          <w:i/>
          <w:noProof/>
        </w:rPr>
        <w:t>et al.</w:t>
      </w:r>
      <w:r w:rsidRPr="009E7ED2">
        <w:rPr>
          <w:rFonts w:ascii="Arial Narrow" w:hAnsi="Arial Narrow" w:cs="Times New Roman"/>
          <w:noProof/>
        </w:rPr>
        <w:t xml:space="preserve"> (2008) lists collection specimen from Bhutan (from the British Museum of Natural History). </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Reports of damage on apple in the 1980s-90s in Northern India, as well as specific studies at the beginning of the 2000s (e.g. Sharma </w:t>
      </w:r>
      <w:r w:rsidRPr="009E7ED2">
        <w:rPr>
          <w:rFonts w:ascii="Arial Narrow" w:hAnsi="Arial Narrow" w:cs="Times New Roman"/>
          <w:i/>
        </w:rPr>
        <w:t>et al.</w:t>
      </w:r>
      <w:r w:rsidRPr="009E7ED2">
        <w:rPr>
          <w:rFonts w:ascii="Arial Narrow" w:hAnsi="Arial Narrow" w:cs="Times New Roman"/>
        </w:rPr>
        <w:t xml:space="preserve"> 2005). </w:t>
      </w:r>
      <w:r w:rsidRPr="009E7ED2">
        <w:rPr>
          <w:rFonts w:ascii="Arial Narrow" w:hAnsi="Arial Narrow" w:cs="Times New Roman"/>
          <w:noProof/>
        </w:rPr>
        <w:t xml:space="preserve">Predominating apple infesting tortricid in Himachal Pradesh, India (Bhardwaj 1987). First report as a pest of apple in Jammu and Kashmir (India) in the 1990s (Bhagat </w:t>
      </w:r>
      <w:r w:rsidRPr="009E7ED2">
        <w:rPr>
          <w:rFonts w:ascii="Arial Narrow" w:hAnsi="Arial Narrow" w:cs="Times New Roman"/>
          <w:i/>
          <w:noProof/>
        </w:rPr>
        <w:t>et al.</w:t>
      </w:r>
      <w:r w:rsidRPr="009E7ED2">
        <w:rPr>
          <w:rFonts w:ascii="Arial Narrow" w:hAnsi="Arial Narrow" w:cs="Times New Roman"/>
          <w:noProof/>
        </w:rPr>
        <w:t xml:space="preserve"> 1994). Possible damage on other hosts was not considered here.</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Synonyms</w:t>
      </w:r>
      <w:r w:rsidRPr="009E7ED2">
        <w:rPr>
          <w:rFonts w:ascii="Arial Narrow" w:hAnsi="Arial Narrow" w:cs="Times New Roman"/>
          <w:i/>
          <w:noProof/>
        </w:rPr>
        <w:t xml:space="preserve"> Archips termias</w:t>
      </w:r>
      <w:r w:rsidRPr="009E7ED2">
        <w:rPr>
          <w:rFonts w:ascii="Arial Narrow" w:hAnsi="Arial Narrow" w:cs="Times New Roman"/>
          <w:noProof/>
        </w:rPr>
        <w:t xml:space="preserve"> used in CABI CPC and Brown </w:t>
      </w:r>
      <w:r w:rsidRPr="009E7ED2">
        <w:rPr>
          <w:rFonts w:ascii="Arial Narrow" w:hAnsi="Arial Narrow" w:cs="Times New Roman"/>
          <w:i/>
          <w:noProof/>
        </w:rPr>
        <w:t>et al.</w:t>
      </w:r>
      <w:r w:rsidRPr="009E7ED2">
        <w:rPr>
          <w:rFonts w:ascii="Arial Narrow" w:hAnsi="Arial Narrow" w:cs="Times New Roman"/>
          <w:noProof/>
        </w:rPr>
        <w:t xml:space="preserve"> 2008, and </w:t>
      </w:r>
      <w:r w:rsidRPr="009E7ED2">
        <w:rPr>
          <w:rFonts w:ascii="Arial Narrow" w:hAnsi="Arial Narrow" w:cs="Times New Roman"/>
          <w:i/>
          <w:noProof/>
        </w:rPr>
        <w:t>Cacoecia sarcosiega</w:t>
      </w:r>
      <w:r w:rsidRPr="009E7ED2">
        <w:rPr>
          <w:rFonts w:ascii="Arial Narrow" w:hAnsi="Arial Narrow" w:cs="Times New Roman"/>
          <w:noProof/>
        </w:rPr>
        <w:t xml:space="preserve"> in Janjua (1940).</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 xml:space="preserve">Yes </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Bhagat KC, Masoodi MA, Koul VK 1994. </w:t>
      </w:r>
      <w:r w:rsidRPr="009E7ED2">
        <w:rPr>
          <w:rFonts w:ascii="Arial Narrow" w:hAnsi="Arial Narrow" w:cs="Times New Roman"/>
          <w:sz w:val="20"/>
          <w:szCs w:val="20"/>
        </w:rPr>
        <w:t xml:space="preserve">Note on the incidence of Archips pomivora Meyrick (Lepidoptera: Tortricidae) as a new pest of apple in Kashmir. </w:t>
      </w:r>
      <w:proofErr w:type="gramStart"/>
      <w:r w:rsidRPr="009E7ED2">
        <w:rPr>
          <w:rFonts w:ascii="Arial Narrow" w:hAnsi="Arial Narrow" w:cs="Times New Roman"/>
          <w:sz w:val="20"/>
          <w:szCs w:val="20"/>
        </w:rPr>
        <w:t>Journal of Insect Science; 1994.</w:t>
      </w:r>
      <w:proofErr w:type="gramEnd"/>
      <w:r w:rsidRPr="009E7ED2">
        <w:rPr>
          <w:rFonts w:ascii="Arial Narrow" w:hAnsi="Arial Narrow" w:cs="Times New Roman"/>
          <w:sz w:val="20"/>
          <w:szCs w:val="20"/>
        </w:rPr>
        <w:t xml:space="preserve"> 7(1):112-113.</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lastRenderedPageBreak/>
        <w:t xml:space="preserve">Bhardwaj, SP 1987. Investigations on the response of lepidopteran sex pheromones of temperate fruit pests in Himachal Pradesh, India. </w:t>
      </w:r>
      <w:proofErr w:type="gramStart"/>
      <w:r w:rsidRPr="009E7ED2">
        <w:rPr>
          <w:rFonts w:ascii="Arial Narrow" w:hAnsi="Arial Narrow" w:cs="Times New Roman"/>
          <w:sz w:val="20"/>
          <w:szCs w:val="20"/>
        </w:rPr>
        <w:t>Agriculture, ecosystems &amp; environment, 19(1), 87-91.</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Brown JW, Robinson G, Powell JA 2008. Food plant database of the leafrollers of the world (Lepidoptera: Tortricidae) (Version 1.0). http://www.tortricid.net/foodplants.asp.</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Janjua NA 1940. </w:t>
      </w:r>
      <w:proofErr w:type="gramStart"/>
      <w:r w:rsidRPr="009E7ED2">
        <w:rPr>
          <w:rFonts w:ascii="Arial Narrow" w:hAnsi="Arial Narrow" w:cs="Times New Roman"/>
          <w:sz w:val="20"/>
          <w:szCs w:val="20"/>
        </w:rPr>
        <w:t xml:space="preserve">On the Biology of </w:t>
      </w:r>
      <w:r w:rsidRPr="009E7ED2">
        <w:rPr>
          <w:rFonts w:ascii="Arial Narrow" w:hAnsi="Arial Narrow" w:cs="Times New Roman"/>
          <w:i/>
          <w:sz w:val="20"/>
          <w:szCs w:val="20"/>
        </w:rPr>
        <w:t>Cacoecia sarcosiega</w:t>
      </w:r>
      <w:r w:rsidRPr="009E7ED2">
        <w:rPr>
          <w:rFonts w:ascii="Arial Narrow" w:hAnsi="Arial Narrow" w:cs="Times New Roman"/>
          <w:sz w:val="20"/>
          <w:szCs w:val="20"/>
        </w:rPr>
        <w:t xml:space="preserve"> Meyr.</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in</w:t>
      </w:r>
      <w:proofErr w:type="gramEnd"/>
      <w:r w:rsidRPr="009E7ED2">
        <w:rPr>
          <w:rFonts w:ascii="Arial Narrow" w:hAnsi="Arial Narrow" w:cs="Times New Roman"/>
          <w:sz w:val="20"/>
          <w:szCs w:val="20"/>
        </w:rPr>
        <w:t xml:space="preserve"> Baluchistan. Indian Journal of Entomology 2(2): 145-154.</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Sharma S, Bhardwaj SP, Thakur M 2005. Morphology and life cycle of apple leaf roller, Archips termias Meyrick infesting apple in Himachal Pradesh. </w:t>
      </w:r>
      <w:proofErr w:type="gramStart"/>
      <w:r w:rsidRPr="009E7ED2">
        <w:rPr>
          <w:rFonts w:ascii="Arial Narrow" w:hAnsi="Arial Narrow" w:cs="Times New Roman"/>
          <w:sz w:val="20"/>
          <w:szCs w:val="20"/>
        </w:rPr>
        <w:t>Indian Journal of Entomology, 67(4), 289.</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Importation of apples (</w:t>
      </w:r>
      <w:r w:rsidRPr="009E7ED2">
        <w:rPr>
          <w:rFonts w:ascii="Arial Narrow" w:hAnsi="Arial Narrow" w:cs="Times New Roman"/>
          <w:i/>
          <w:sz w:val="20"/>
          <w:szCs w:val="20"/>
        </w:rPr>
        <w:t>Malus pumila</w:t>
      </w:r>
      <w:r w:rsidRPr="009E7ED2">
        <w:rPr>
          <w:rFonts w:ascii="Arial Narrow" w:hAnsi="Arial Narrow" w:cs="Times New Roman"/>
          <w:sz w:val="20"/>
          <w:szCs w:val="20"/>
        </w:rPr>
        <w:t>) from China into the Continental United States - A Qualitative, Pathway-Initiated Pest Risk Assessment.</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9E7ED2" w:rsidRDefault="00E64CF3" w:rsidP="00E64CF3">
      <w:pPr>
        <w:spacing w:after="120" w:line="240" w:lineRule="auto"/>
        <w:rPr>
          <w:rFonts w:ascii="Arial Narrow" w:hAnsi="Arial Narrow" w:cs="Times New Roman"/>
        </w:rPr>
      </w:pPr>
    </w:p>
    <w:p w:rsidR="00E64CF3" w:rsidRPr="00F64CD7" w:rsidRDefault="00E64CF3" w:rsidP="00E64CF3">
      <w:pPr>
        <w:pStyle w:val="Titre2"/>
        <w:rPr>
          <w:sz w:val="24"/>
          <w:szCs w:val="24"/>
          <w:u w:val="single"/>
        </w:rPr>
      </w:pPr>
      <w:bookmarkStart w:id="67" w:name="_Toc468362277"/>
      <w:bookmarkStart w:id="68" w:name="_Toc473550072"/>
      <w:r w:rsidRPr="00F64CD7">
        <w:rPr>
          <w:rStyle w:val="Titre4Car"/>
          <w:b/>
          <w:sz w:val="24"/>
          <w:szCs w:val="24"/>
        </w:rPr>
        <w:t>Argyresthia assimilis</w:t>
      </w:r>
      <w:r w:rsidRPr="00F64CD7">
        <w:rPr>
          <w:b w:val="0"/>
          <w:sz w:val="24"/>
          <w:szCs w:val="24"/>
          <w:u w:val="single"/>
        </w:rPr>
        <w:t xml:space="preserve"> (</w:t>
      </w:r>
      <w:r w:rsidRPr="00F64CD7">
        <w:rPr>
          <w:noProof/>
          <w:sz w:val="24"/>
          <w:szCs w:val="24"/>
          <w:u w:val="single"/>
        </w:rPr>
        <w:t>Lepidoptera: Yponomeutidae</w:t>
      </w:r>
      <w:r w:rsidRPr="00F64CD7">
        <w:rPr>
          <w:sz w:val="24"/>
          <w:szCs w:val="24"/>
          <w:u w:val="single"/>
        </w:rPr>
        <w:t>)</w:t>
      </w:r>
      <w:bookmarkEnd w:id="67"/>
      <w:bookmarkEnd w:id="68"/>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i/>
          <w:noProof/>
        </w:rPr>
        <w:t>A. assimilis</w:t>
      </w:r>
      <w:r w:rsidRPr="009E7ED2">
        <w:rPr>
          <w:rFonts w:ascii="Arial Narrow" w:hAnsi="Arial Narrow" w:cs="Times New Roman"/>
          <w:noProof/>
        </w:rPr>
        <w:t xml:space="preserve"> lays eggs on fruit (near calyx) and larvae bore into fruit of apple (Biosecurity Australia 2010,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soil; pupae develop in soil (Biosecurity Australia 2010,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w:t>
      </w:r>
      <w:r w:rsidRPr="009E7ED2">
        <w:rPr>
          <w:rFonts w:ascii="Arial Narrow" w:hAnsi="Arial Narrow" w:cs="Times New Roman"/>
          <w:noProof/>
        </w:rPr>
        <w:t xml:space="preserve"> spp. (Biosecurity Australia,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Asia: China (Biosecurity Australia 2010, citing others), Japan (Lewis and Sohn 2015)</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Newly hatched larvae bore into the fruit from the calyx. Feeding damage is obvious as fruit juices seep from the entry hole and dry as white powder. </w:t>
      </w:r>
      <w:r w:rsidRPr="009E7ED2">
        <w:rPr>
          <w:rFonts w:ascii="Arial Narrow" w:hAnsi="Arial Narrow" w:cs="Times New Roman"/>
          <w:i/>
          <w:noProof/>
        </w:rPr>
        <w:t>A. assimilis</w:t>
      </w:r>
      <w:r w:rsidRPr="009E7ED2">
        <w:rPr>
          <w:rFonts w:ascii="Arial Narrow" w:hAnsi="Arial Narrow" w:cs="Times New Roman"/>
          <w:noProof/>
        </w:rPr>
        <w:t xml:space="preserve"> caused 30-67% fruit infestation in apples in Shaanxi and Gansu provinces of China in the early 1980s (Biosecurity Australia 2010, citing others). No information was found on the situation in Japan.</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2010. </w:t>
      </w:r>
      <w:proofErr w:type="gramStart"/>
      <w:r w:rsidRPr="009E7ED2">
        <w:rPr>
          <w:rFonts w:ascii="Arial Narrow" w:hAnsi="Arial Narrow" w:cs="Times New Roman"/>
          <w:sz w:val="20"/>
          <w:szCs w:val="20"/>
        </w:rPr>
        <w:t>Final import risk analysis report for fresh apple fruit from the People’s Republic of China.</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Department of Agriculture, Fisheries and Forestry, Canberra, 370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Lewis JA, Sohn J-C 2015. Lepidoptera: Yponomeutoidea I (Argyresthiidae, Attevidae, Praydidae, Scythropiidae and Yponomeutidae). </w:t>
      </w:r>
      <w:proofErr w:type="gramStart"/>
      <w:r w:rsidRPr="009E7ED2">
        <w:rPr>
          <w:rFonts w:ascii="Arial Narrow" w:hAnsi="Arial Narrow" w:cs="Times New Roman"/>
          <w:sz w:val="20"/>
          <w:szCs w:val="20"/>
        </w:rPr>
        <w:t>Koninklijke Brill, Leiden, Netherlands, 278 p.</w:t>
      </w:r>
      <w:proofErr w:type="gramEnd"/>
    </w:p>
    <w:p w:rsidR="00E64CF3" w:rsidRPr="009E7ED2" w:rsidRDefault="00E64CF3" w:rsidP="00E64CF3">
      <w:pPr>
        <w:autoSpaceDE w:val="0"/>
        <w:autoSpaceDN w:val="0"/>
        <w:adjustRightInd w:val="0"/>
        <w:spacing w:after="0" w:line="240" w:lineRule="auto"/>
        <w:rPr>
          <w:rFonts w:ascii="Arial Narrow" w:hAnsi="Arial Narrow" w:cs="Times New Roman"/>
          <w:sz w:val="20"/>
          <w:szCs w:val="20"/>
        </w:rPr>
      </w:pPr>
    </w:p>
    <w:p w:rsidR="00E64CF3" w:rsidRPr="00A344BC" w:rsidRDefault="00E64CF3" w:rsidP="00E64CF3">
      <w:pPr>
        <w:pStyle w:val="Titre2"/>
        <w:rPr>
          <w:sz w:val="24"/>
          <w:szCs w:val="24"/>
          <w:u w:val="single"/>
        </w:rPr>
      </w:pPr>
      <w:bookmarkStart w:id="69" w:name="_Toc468362278"/>
      <w:bookmarkStart w:id="70" w:name="_Toc473550073"/>
      <w:r w:rsidRPr="00A344BC">
        <w:rPr>
          <w:rStyle w:val="Titre4Car"/>
          <w:b/>
          <w:sz w:val="24"/>
          <w:szCs w:val="24"/>
        </w:rPr>
        <w:t>Argyrotaenia citrana</w:t>
      </w:r>
      <w:r w:rsidRPr="00A344BC">
        <w:rPr>
          <w:b w:val="0"/>
          <w:sz w:val="24"/>
          <w:szCs w:val="24"/>
          <w:u w:val="single"/>
        </w:rPr>
        <w:t xml:space="preserve"> (</w:t>
      </w:r>
      <w:r w:rsidRPr="00A344BC">
        <w:rPr>
          <w:noProof/>
          <w:sz w:val="24"/>
          <w:szCs w:val="24"/>
          <w:u w:val="single"/>
        </w:rPr>
        <w:t>Lepidoptera: Tortricidae</w:t>
      </w:r>
      <w:r w:rsidRPr="00A344BC">
        <w:rPr>
          <w:sz w:val="24"/>
          <w:szCs w:val="24"/>
          <w:u w:val="single"/>
        </w:rPr>
        <w:t>)</w:t>
      </w:r>
      <w:bookmarkEnd w:id="69"/>
      <w:bookmarkEnd w:id="70"/>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eggs may be on fruit, larvae feed on developing fruit (Gilligan and Epstein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soil; eggs and feeding larvae may also be on leaves and twigs; Larvae overwinter on the ground or in plants (Gilligan and Epstein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Highly polyphagous (Walker and Welter 2009), hosts incl. </w:t>
      </w:r>
      <w:r w:rsidRPr="009E7ED2">
        <w:rPr>
          <w:rFonts w:ascii="Arial Narrow" w:hAnsi="Arial Narrow" w:cs="Times New Roman"/>
          <w:i/>
          <w:noProof/>
        </w:rPr>
        <w:t>Malus</w:t>
      </w:r>
      <w:r w:rsidRPr="009E7ED2">
        <w:rPr>
          <w:rFonts w:ascii="Arial Narrow" w:hAnsi="Arial Narrow" w:cs="Times New Roman"/>
          <w:noProof/>
        </w:rPr>
        <w:t xml:space="preserve"> spp., </w:t>
      </w:r>
      <w:r w:rsidRPr="009E7ED2">
        <w:rPr>
          <w:rFonts w:ascii="Arial Narrow" w:hAnsi="Arial Narrow" w:cs="Times New Roman"/>
          <w:i/>
          <w:noProof/>
        </w:rPr>
        <w:t>Citrus</w:t>
      </w:r>
      <w:r w:rsidRPr="009E7ED2">
        <w:rPr>
          <w:rFonts w:ascii="Arial Narrow" w:hAnsi="Arial Narrow" w:cs="Times New Roman"/>
          <w:noProof/>
        </w:rPr>
        <w:t xml:space="preserve">, </w:t>
      </w:r>
      <w:r w:rsidRPr="009E7ED2">
        <w:rPr>
          <w:rFonts w:ascii="Arial Narrow" w:hAnsi="Arial Narrow" w:cs="Times New Roman"/>
          <w:i/>
          <w:noProof/>
        </w:rPr>
        <w:t>Persea americana</w:t>
      </w:r>
      <w:r w:rsidRPr="009E7ED2">
        <w:rPr>
          <w:rFonts w:ascii="Arial Narrow" w:hAnsi="Arial Narrow" w:cs="Times New Roman"/>
          <w:noProof/>
        </w:rPr>
        <w:t xml:space="preserve">, </w:t>
      </w:r>
      <w:r w:rsidRPr="009E7ED2">
        <w:rPr>
          <w:rFonts w:ascii="Arial Narrow" w:hAnsi="Arial Narrow" w:cs="Times New Roman"/>
          <w:i/>
          <w:noProof/>
        </w:rPr>
        <w:t>Vaccinium</w:t>
      </w:r>
      <w:r w:rsidRPr="009E7ED2">
        <w:rPr>
          <w:rFonts w:ascii="Arial Narrow" w:hAnsi="Arial Narrow" w:cs="Times New Roman"/>
          <w:noProof/>
        </w:rPr>
        <w:t xml:space="preserve">, </w:t>
      </w:r>
      <w:r w:rsidRPr="009E7ED2">
        <w:rPr>
          <w:rFonts w:ascii="Arial Narrow" w:hAnsi="Arial Narrow" w:cs="Times New Roman"/>
          <w:i/>
          <w:noProof/>
        </w:rPr>
        <w:t>Prunus armeniaca</w:t>
      </w:r>
      <w:r w:rsidRPr="009E7ED2">
        <w:rPr>
          <w:rFonts w:ascii="Arial Narrow" w:hAnsi="Arial Narrow" w:cs="Times New Roman"/>
          <w:noProof/>
        </w:rPr>
        <w:t xml:space="preserve">, </w:t>
      </w:r>
      <w:r w:rsidRPr="009E7ED2">
        <w:rPr>
          <w:rFonts w:ascii="Arial Narrow" w:hAnsi="Arial Narrow" w:cs="Times New Roman"/>
          <w:i/>
          <w:noProof/>
        </w:rPr>
        <w:t>Rubus</w:t>
      </w:r>
      <w:r w:rsidRPr="009E7ED2">
        <w:rPr>
          <w:rFonts w:ascii="Arial Narrow" w:hAnsi="Arial Narrow" w:cs="Times New Roman"/>
          <w:noProof/>
        </w:rPr>
        <w:t xml:space="preserve">, </w:t>
      </w:r>
      <w:r w:rsidRPr="009E7ED2">
        <w:rPr>
          <w:rFonts w:ascii="Arial Narrow" w:hAnsi="Arial Narrow" w:cs="Times New Roman"/>
          <w:i/>
          <w:noProof/>
        </w:rPr>
        <w:t>Vitis</w:t>
      </w:r>
      <w:r w:rsidRPr="009E7ED2">
        <w:rPr>
          <w:rFonts w:ascii="Arial Narrow" w:hAnsi="Arial Narrow" w:cs="Times New Roman"/>
          <w:noProof/>
        </w:rPr>
        <w:t xml:space="preserve"> (Gilligan and Epstein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North America: USA, Canada (Gilligan and Epstein 2009), Mexico (AQIS 1999)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An important pest on apple and other important fruit crops in Western USA; pest populations usually remain low in orchards treated against codling moth; </w:t>
      </w:r>
      <w:r w:rsidRPr="009E7ED2">
        <w:rPr>
          <w:rFonts w:ascii="Arial Narrow" w:hAnsi="Arial Narrow" w:cs="Times New Roman"/>
          <w:i/>
          <w:noProof/>
        </w:rPr>
        <w:t>A. citrana</w:t>
      </w:r>
      <w:r w:rsidRPr="009E7ED2">
        <w:rPr>
          <w:rFonts w:ascii="Arial Narrow" w:hAnsi="Arial Narrow" w:cs="Times New Roman"/>
          <w:noProof/>
        </w:rPr>
        <w:t xml:space="preserve"> can cause significant damage even at relatively low populations (Walker and Welter 2009, Zalom and Pickel 1988). Larvae cause economic damage by directly feeding on developing fruit in citrus, apple and grape (Gilligan and Epstein 2009). </w:t>
      </w:r>
      <w:r w:rsidRPr="009E7ED2">
        <w:rPr>
          <w:rFonts w:ascii="Arial Narrow" w:hAnsi="Arial Narrow" w:cs="Times New Roman"/>
        </w:rPr>
        <w:t>On grape, it is an occasional pest in California (UC IPM 2014); damage levels of 25% are mentioned. The damage caused by larvae feeding in fruit clusters facilitates the entry of organisms that induce rots (AQIS 1999).</w:t>
      </w:r>
    </w:p>
    <w:p w:rsidR="00E64CF3" w:rsidRPr="009E7ED2" w:rsidRDefault="00E64CF3" w:rsidP="00E64CF3">
      <w:pPr>
        <w:spacing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i/>
        </w:rPr>
        <w:t>A. citrina</w:t>
      </w:r>
      <w:r w:rsidRPr="009E7ED2">
        <w:rPr>
          <w:rFonts w:ascii="Arial Narrow" w:hAnsi="Arial Narrow" w:cs="Times New Roman"/>
        </w:rPr>
        <w:t xml:space="preserve"> was intercepted in Japan (no indication of the commodity; Amano and Higo 2015). </w:t>
      </w:r>
      <w:r w:rsidRPr="009E7ED2">
        <w:rPr>
          <w:rFonts w:ascii="Arial Narrow" w:hAnsi="Arial Narrow" w:cs="Times New Roman"/>
          <w:i/>
        </w:rPr>
        <w:t>A. citrana</w:t>
      </w:r>
      <w:r w:rsidRPr="009E7ED2">
        <w:rPr>
          <w:rFonts w:ascii="Arial Narrow" w:hAnsi="Arial Narrow" w:cs="Times New Roman"/>
        </w:rPr>
        <w:t xml:space="preserve"> was intercepted on table grapes to New Zealand (Biosecurity New Zealand 2009). The species is uni- or bivoltine (Gilligan and Epstein 2009). Gilligan and Epstein (2009) and Amano and Higo (2015) use the synonym </w:t>
      </w:r>
      <w:r w:rsidRPr="009E7ED2">
        <w:rPr>
          <w:rFonts w:ascii="Arial Narrow" w:hAnsi="Arial Narrow" w:cs="Times New Roman"/>
          <w:i/>
        </w:rPr>
        <w:t>Argyrotaenia franciscana</w:t>
      </w:r>
      <w:r w:rsidRPr="009E7ED2">
        <w:rPr>
          <w:rFonts w:ascii="Arial Narrow" w:hAnsi="Arial Narrow" w:cs="Times New Roman"/>
        </w:rPr>
        <w:t>.</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lastRenderedPageBreak/>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Amano T, Higo Y 2015 (published online). A convenient diagnostic polymerase chain reaction method for identifying codling moth </w:t>
      </w:r>
      <w:r w:rsidRPr="00A344BC">
        <w:rPr>
          <w:rFonts w:ascii="Arial Narrow" w:hAnsi="Arial Narrow" w:cs="Times New Roman"/>
          <w:i/>
          <w:sz w:val="20"/>
          <w:szCs w:val="20"/>
        </w:rPr>
        <w:t>Cydia pomonella</w:t>
      </w:r>
      <w:r w:rsidRPr="00A344BC">
        <w:rPr>
          <w:rFonts w:ascii="Arial Narrow" w:hAnsi="Arial Narrow" w:cs="Times New Roman"/>
          <w:sz w:val="20"/>
          <w:szCs w:val="20"/>
        </w:rPr>
        <w:t xml:space="preserve"> (Lepidoptera: Tortricidae) among tortricid pests in cherries imported from western North America. </w:t>
      </w:r>
      <w:proofErr w:type="gramStart"/>
      <w:r w:rsidRPr="00A344BC">
        <w:rPr>
          <w:rFonts w:ascii="Arial Narrow" w:hAnsi="Arial Narrow" w:cs="Times New Roman"/>
          <w:sz w:val="20"/>
          <w:szCs w:val="20"/>
        </w:rPr>
        <w:t>Applied Entomology and Zoology, Published online 30 July 2015.</w:t>
      </w:r>
      <w:proofErr w:type="gramEnd"/>
      <w:r w:rsidRPr="00A344BC">
        <w:rPr>
          <w:rFonts w:ascii="Arial Narrow" w:hAnsi="Arial Narrow" w:cs="Times New Roman"/>
          <w:sz w:val="20"/>
          <w:szCs w:val="20"/>
        </w:rPr>
        <w:t xml:space="preserve"> http://link.springer.com/article/10.1007%2Fs13355-015-0360-9#/page-1</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AQIS 1999.</w:t>
      </w:r>
      <w:proofErr w:type="gramEnd"/>
      <w:r w:rsidRPr="00A344BC">
        <w:rPr>
          <w:rFonts w:ascii="Arial Narrow" w:hAnsi="Arial Narrow" w:cs="Times New Roman"/>
          <w:sz w:val="20"/>
          <w:szCs w:val="20"/>
        </w:rPr>
        <w:t xml:space="preserve"> Draft import risk analysis </w:t>
      </w:r>
      <w:proofErr w:type="gramStart"/>
      <w:r w:rsidRPr="00A344BC">
        <w:rPr>
          <w:rFonts w:ascii="Arial Narrow" w:hAnsi="Arial Narrow" w:cs="Times New Roman"/>
          <w:sz w:val="20"/>
          <w:szCs w:val="20"/>
        </w:rPr>
        <w:t>For</w:t>
      </w:r>
      <w:proofErr w:type="gramEnd"/>
      <w:r w:rsidRPr="00A344BC">
        <w:rPr>
          <w:rFonts w:ascii="Arial Narrow" w:hAnsi="Arial Narrow" w:cs="Times New Roman"/>
          <w:sz w:val="20"/>
          <w:szCs w:val="20"/>
        </w:rPr>
        <w:t xml:space="preserve"> the importation of Fresh table grapes [Vitis vinifera l.] </w:t>
      </w:r>
      <w:proofErr w:type="gramStart"/>
      <w:r w:rsidRPr="00A344BC">
        <w:rPr>
          <w:rFonts w:ascii="Arial Narrow" w:hAnsi="Arial Narrow" w:cs="Times New Roman"/>
          <w:sz w:val="20"/>
          <w:szCs w:val="20"/>
        </w:rPr>
        <w:t>From California (USA).</w:t>
      </w:r>
      <w:proofErr w:type="gramEnd"/>
      <w:r w:rsidRPr="00A344BC">
        <w:rPr>
          <w:rFonts w:ascii="Arial Narrow" w:hAnsi="Arial Narrow" w:cs="Times New Roman"/>
          <w:sz w:val="20"/>
          <w:szCs w:val="20"/>
        </w:rPr>
        <w:t xml:space="preserve"> March 1999. </w:t>
      </w:r>
      <w:proofErr w:type="gramStart"/>
      <w:r w:rsidRPr="00A344BC">
        <w:rPr>
          <w:rFonts w:ascii="Arial Narrow" w:hAnsi="Arial Narrow" w:cs="Times New Roman"/>
          <w:sz w:val="20"/>
          <w:szCs w:val="20"/>
        </w:rPr>
        <w:t>Australian Quarantine &amp; Inspection Service, Canberra, Australia.</w:t>
      </w:r>
      <w:proofErr w:type="gramEnd"/>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Gilligan TM, Epstein ME 2009. LBAM ID - Tools for diagnosing light brown apple moth and related western US leafrollers (Tortricidae: Archipini). </w:t>
      </w:r>
      <w:proofErr w:type="gramStart"/>
      <w:r w:rsidRPr="00A344BC">
        <w:rPr>
          <w:rFonts w:ascii="Arial Narrow" w:hAnsi="Arial Narrow" w:cs="Times New Roman"/>
          <w:sz w:val="20"/>
          <w:szCs w:val="20"/>
        </w:rPr>
        <w:t>Colorado State Univeristy, California Department of Food and Agriculture, and Center for Plant Health Science and Technology, USDA, APHIS, PPQ.</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Web database.</w:t>
      </w:r>
      <w:proofErr w:type="gramEnd"/>
      <w:r w:rsidRPr="00A344BC">
        <w:rPr>
          <w:rFonts w:ascii="Arial Narrow" w:hAnsi="Arial Narrow" w:cs="Times New Roman"/>
          <w:sz w:val="20"/>
          <w:szCs w:val="20"/>
        </w:rPr>
        <w:t xml:space="preserve"> URL: </w:t>
      </w:r>
      <w:hyperlink r:id="rId18" w:history="1">
        <w:r w:rsidRPr="00A344BC">
          <w:rPr>
            <w:rStyle w:val="Lienhypertexte"/>
            <w:rFonts w:ascii="Arial Narrow" w:hAnsi="Arial Narrow" w:cs="Times New Roman"/>
            <w:sz w:val="20"/>
            <w:szCs w:val="20"/>
          </w:rPr>
          <w:t>http://itp.lucidcentral.org/id/lep/lbam/Argyrotaenia_franciscana.htm</w:t>
        </w:r>
      </w:hyperlink>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lang w:val="fr-FR"/>
        </w:rPr>
        <w:t xml:space="preserve">UC IPM 2014. Grape - Orange Tortrix. </w:t>
      </w:r>
      <w:r w:rsidRPr="00A344BC">
        <w:rPr>
          <w:rFonts w:ascii="Arial Narrow" w:hAnsi="Arial Narrow" w:cs="Times New Roman"/>
          <w:sz w:val="20"/>
          <w:szCs w:val="20"/>
        </w:rPr>
        <w:t xml:space="preserve">Scientific name: </w:t>
      </w:r>
      <w:r w:rsidRPr="00A344BC">
        <w:rPr>
          <w:rFonts w:ascii="Arial Narrow" w:hAnsi="Arial Narrow" w:cs="Times New Roman"/>
          <w:i/>
          <w:sz w:val="20"/>
          <w:szCs w:val="20"/>
        </w:rPr>
        <w:t>Argyrotaenia franciscana</w:t>
      </w:r>
      <w:r w:rsidRPr="00A344BC">
        <w:rPr>
          <w:rFonts w:ascii="Arial Narrow" w:hAnsi="Arial Narrow" w:cs="Times New Roman"/>
          <w:sz w:val="20"/>
          <w:szCs w:val="20"/>
        </w:rPr>
        <w:t xml:space="preserve"> (= </w:t>
      </w:r>
      <w:r w:rsidRPr="00A344BC">
        <w:rPr>
          <w:rFonts w:ascii="Arial Narrow" w:hAnsi="Arial Narrow" w:cs="Times New Roman"/>
          <w:i/>
          <w:sz w:val="20"/>
          <w:szCs w:val="20"/>
        </w:rPr>
        <w:t>A. citrana</w:t>
      </w:r>
      <w:r w:rsidRPr="00A344BC">
        <w:rPr>
          <w:rFonts w:ascii="Arial Narrow" w:hAnsi="Arial Narrow" w:cs="Times New Roman"/>
          <w:sz w:val="20"/>
          <w:szCs w:val="20"/>
        </w:rPr>
        <w:t xml:space="preserve">). Available at </w:t>
      </w:r>
      <w:hyperlink r:id="rId19" w:history="1">
        <w:r w:rsidRPr="00A344BC">
          <w:rPr>
            <w:rFonts w:ascii="Arial Narrow" w:hAnsi="Arial Narrow" w:cs="Times New Roman"/>
            <w:sz w:val="20"/>
            <w:szCs w:val="20"/>
          </w:rPr>
          <w:t>http://www.ipm.ucdavis.edu/PMG/r302300411.html</w:t>
        </w:r>
      </w:hyperlink>
      <w:r w:rsidRPr="00A344BC">
        <w:rPr>
          <w:rFonts w:ascii="Arial Narrow" w:hAnsi="Arial Narrow" w:cs="Times New Roman"/>
          <w:sz w:val="20"/>
          <w:szCs w:val="20"/>
        </w:rPr>
        <w:t xml:space="preserve"> (accessed August 2015)</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Walker KR, Welter SC 2004. Biological control potential of </w:t>
      </w:r>
      <w:r w:rsidRPr="00A344BC">
        <w:rPr>
          <w:rFonts w:ascii="Arial Narrow" w:hAnsi="Arial Narrow" w:cs="Times New Roman"/>
          <w:i/>
          <w:sz w:val="20"/>
          <w:szCs w:val="20"/>
        </w:rPr>
        <w:t>Apanteles aristoteliae</w:t>
      </w:r>
      <w:r w:rsidRPr="00A344BC">
        <w:rPr>
          <w:rFonts w:ascii="Arial Narrow" w:hAnsi="Arial Narrow" w:cs="Times New Roman"/>
          <w:sz w:val="20"/>
          <w:szCs w:val="20"/>
        </w:rPr>
        <w:t xml:space="preserve"> (Hymenoptera: Braconidae) on populations of </w:t>
      </w:r>
      <w:r w:rsidRPr="00A344BC">
        <w:rPr>
          <w:rFonts w:ascii="Arial Narrow" w:hAnsi="Arial Narrow" w:cs="Times New Roman"/>
          <w:i/>
          <w:sz w:val="20"/>
          <w:szCs w:val="20"/>
        </w:rPr>
        <w:t>Argyrotaenia citrana</w:t>
      </w:r>
      <w:r w:rsidRPr="00A344BC">
        <w:rPr>
          <w:rFonts w:ascii="Arial Narrow" w:hAnsi="Arial Narrow" w:cs="Times New Roman"/>
          <w:sz w:val="20"/>
          <w:szCs w:val="20"/>
        </w:rPr>
        <w:t xml:space="preserve"> (Lepidoptera: Tortricidae) in California apple orchards. Environmental Entomology 33(5): 1327-1334.</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Zalom F, Pickel C 1988. </w:t>
      </w:r>
      <w:proofErr w:type="gramStart"/>
      <w:r w:rsidRPr="00A344BC">
        <w:rPr>
          <w:rFonts w:ascii="Arial Narrow" w:hAnsi="Arial Narrow" w:cs="Times New Roman"/>
          <w:sz w:val="20"/>
          <w:szCs w:val="20"/>
        </w:rPr>
        <w:t xml:space="preserve">Spatial and seasonal distribution of damage to apples by </w:t>
      </w:r>
      <w:r w:rsidRPr="00A344BC">
        <w:rPr>
          <w:rFonts w:ascii="Arial Narrow" w:hAnsi="Arial Narrow" w:cs="Times New Roman"/>
          <w:i/>
          <w:sz w:val="20"/>
          <w:szCs w:val="20"/>
        </w:rPr>
        <w:t>Argyrotaenia citrana</w:t>
      </w:r>
      <w:r w:rsidRPr="00A344BC">
        <w:rPr>
          <w:rFonts w:ascii="Arial Narrow" w:hAnsi="Arial Narrow" w:cs="Times New Roman"/>
          <w:sz w:val="20"/>
          <w:szCs w:val="20"/>
        </w:rPr>
        <w:t xml:space="preserve"> (Fernald) and </w:t>
      </w:r>
      <w:r w:rsidRPr="00A344BC">
        <w:rPr>
          <w:rFonts w:ascii="Arial Narrow" w:hAnsi="Arial Narrow" w:cs="Times New Roman"/>
          <w:i/>
          <w:sz w:val="20"/>
          <w:szCs w:val="20"/>
        </w:rPr>
        <w:t>Pandemis pyrusana</w:t>
      </w:r>
      <w:r w:rsidRPr="00A344BC">
        <w:rPr>
          <w:rFonts w:ascii="Arial Narrow" w:hAnsi="Arial Narrow" w:cs="Times New Roman"/>
          <w:sz w:val="20"/>
          <w:szCs w:val="20"/>
        </w:rPr>
        <w:t xml:space="preserve"> Kearfott.</w:t>
      </w:r>
      <w:proofErr w:type="gramEnd"/>
      <w:r w:rsidRPr="00A344BC">
        <w:rPr>
          <w:rFonts w:ascii="Arial Narrow" w:hAnsi="Arial Narrow" w:cs="Times New Roman"/>
          <w:sz w:val="20"/>
          <w:szCs w:val="20"/>
        </w:rPr>
        <w:t xml:space="preserve"> Journal of Agricultural Entomology 5(1): 11-15.</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E64CF3">
      <w:pPr>
        <w:pStyle w:val="Titre2"/>
        <w:rPr>
          <w:sz w:val="24"/>
          <w:szCs w:val="24"/>
          <w:u w:val="single"/>
        </w:rPr>
      </w:pPr>
      <w:bookmarkStart w:id="71" w:name="_Toc468362279"/>
      <w:bookmarkStart w:id="72" w:name="_Toc473550074"/>
      <w:r w:rsidRPr="00F64CD7">
        <w:rPr>
          <w:rStyle w:val="Titre4Car"/>
          <w:b/>
          <w:sz w:val="24"/>
          <w:szCs w:val="24"/>
        </w:rPr>
        <w:t>Argyrotaenia pomililiana</w:t>
      </w:r>
      <w:r w:rsidRPr="00F64CD7">
        <w:rPr>
          <w:b w:val="0"/>
          <w:sz w:val="24"/>
          <w:szCs w:val="24"/>
          <w:u w:val="single"/>
        </w:rPr>
        <w:t xml:space="preserve"> (</w:t>
      </w:r>
      <w:r w:rsidRPr="00F64CD7">
        <w:rPr>
          <w:noProof/>
          <w:sz w:val="24"/>
          <w:szCs w:val="24"/>
          <w:u w:val="single"/>
        </w:rPr>
        <w:t>Lepidoptera: Tortricidae</w:t>
      </w:r>
      <w:r w:rsidRPr="00F64CD7">
        <w:rPr>
          <w:sz w:val="24"/>
          <w:szCs w:val="24"/>
          <w:u w:val="single"/>
        </w:rPr>
        <w:t>)</w:t>
      </w:r>
      <w:bookmarkEnd w:id="71"/>
      <w:bookmarkEnd w:id="72"/>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apple fruit (Trematerra and Brown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also feed on leaves of apple trees (Trematerra and Brown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w:t>
      </w:r>
      <w:r w:rsidRPr="009E7ED2">
        <w:rPr>
          <w:rFonts w:ascii="Arial Narrow" w:hAnsi="Arial Narrow" w:cs="Times New Roman"/>
          <w:noProof/>
        </w:rPr>
        <w:t xml:space="preserve"> (Trematerra and Brown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South America: Argentina (Trematerra and Brown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Important pest of apples in Argentina, damage to fruit is economically significant and mainly caused by the feeding damage through larvae on leaves and fruit (Trematerra and Brown 2004, Cichón </w:t>
      </w:r>
      <w:r w:rsidRPr="009E7ED2">
        <w:rPr>
          <w:rFonts w:ascii="Arial Narrow" w:hAnsi="Arial Narrow" w:cs="Times New Roman"/>
          <w:i/>
          <w:noProof/>
        </w:rPr>
        <w:t>et al.</w:t>
      </w:r>
      <w:r w:rsidRPr="009E7ED2">
        <w:rPr>
          <w:rFonts w:ascii="Arial Narrow" w:hAnsi="Arial Narrow" w:cs="Times New Roman"/>
          <w:noProof/>
        </w:rPr>
        <w:t xml:space="preserve">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New species described in 2004. Little information is available for this species. </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(uncertain)</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Cichón LI, Trematerra P, Coracini MD, Fernandez D, Bengtsson M, Witzgall P 2004. </w:t>
      </w:r>
      <w:r w:rsidRPr="009E7ED2">
        <w:rPr>
          <w:rFonts w:ascii="Arial Narrow" w:hAnsi="Arial Narrow" w:cs="Times New Roman"/>
          <w:sz w:val="20"/>
          <w:szCs w:val="20"/>
        </w:rPr>
        <w:t xml:space="preserve">Sex pheromone of </w:t>
      </w:r>
      <w:r w:rsidRPr="009E7ED2">
        <w:rPr>
          <w:rFonts w:ascii="Arial Narrow" w:hAnsi="Arial Narrow" w:cs="Times New Roman"/>
          <w:i/>
          <w:sz w:val="20"/>
          <w:szCs w:val="20"/>
        </w:rPr>
        <w:t>Argyrotaenia pomililiana</w:t>
      </w:r>
      <w:r w:rsidRPr="009E7ED2">
        <w:rPr>
          <w:rFonts w:ascii="Arial Narrow" w:hAnsi="Arial Narrow" w:cs="Times New Roman"/>
          <w:sz w:val="20"/>
          <w:szCs w:val="20"/>
        </w:rPr>
        <w:t xml:space="preserve"> (Lepidoptera: Tortricidae), a leafroller pest of apples in Argentina. Journal of Economic Entomology 97(3): 946-949.</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Trematerra P, Brown JW 2004. Argentine </w:t>
      </w:r>
      <w:r w:rsidRPr="009E7ED2">
        <w:rPr>
          <w:rFonts w:ascii="Arial Narrow" w:hAnsi="Arial Narrow" w:cs="Times New Roman"/>
          <w:i/>
          <w:sz w:val="20"/>
          <w:szCs w:val="20"/>
        </w:rPr>
        <w:t>Argyrotaenia</w:t>
      </w:r>
      <w:r w:rsidRPr="009E7ED2">
        <w:rPr>
          <w:rFonts w:ascii="Arial Narrow" w:hAnsi="Arial Narrow" w:cs="Times New Roman"/>
          <w:sz w:val="20"/>
          <w:szCs w:val="20"/>
        </w:rPr>
        <w:t xml:space="preserve"> (Lepidoptera: Tortricidae): Synopsis and descriptions of two new species. Zootaxa 574: 1-12.</w:t>
      </w:r>
    </w:p>
    <w:p w:rsidR="00E64CF3" w:rsidRPr="009E7ED2" w:rsidRDefault="00E64CF3" w:rsidP="00E64CF3">
      <w:pPr>
        <w:spacing w:after="120" w:line="240" w:lineRule="auto"/>
        <w:rPr>
          <w:rFonts w:ascii="Arial Narrow" w:hAnsi="Arial Narrow" w:cs="Times New Roman"/>
        </w:rPr>
      </w:pPr>
    </w:p>
    <w:p w:rsidR="00E64CF3" w:rsidRPr="00F64CD7" w:rsidRDefault="00E64CF3" w:rsidP="00E64CF3">
      <w:pPr>
        <w:pStyle w:val="Titre2"/>
        <w:rPr>
          <w:sz w:val="24"/>
          <w:szCs w:val="24"/>
          <w:u w:val="single"/>
        </w:rPr>
      </w:pPr>
      <w:bookmarkStart w:id="73" w:name="_Toc468362280"/>
      <w:bookmarkStart w:id="74" w:name="_Toc473550075"/>
      <w:r w:rsidRPr="00F64CD7">
        <w:rPr>
          <w:rStyle w:val="Titre4Car"/>
          <w:b/>
          <w:sz w:val="24"/>
          <w:szCs w:val="24"/>
        </w:rPr>
        <w:t>Argyrotaenia velutinana</w:t>
      </w:r>
      <w:r w:rsidRPr="00F64CD7">
        <w:rPr>
          <w:b w:val="0"/>
          <w:sz w:val="24"/>
          <w:szCs w:val="24"/>
          <w:u w:val="single"/>
        </w:rPr>
        <w:t xml:space="preserve"> </w:t>
      </w:r>
      <w:r w:rsidRPr="00F64CD7">
        <w:rPr>
          <w:sz w:val="24"/>
          <w:szCs w:val="24"/>
          <w:u w:val="single"/>
        </w:rPr>
        <w:t>(</w:t>
      </w:r>
      <w:r w:rsidRPr="00F64CD7">
        <w:rPr>
          <w:noProof/>
          <w:sz w:val="24"/>
          <w:szCs w:val="24"/>
          <w:u w:val="single"/>
        </w:rPr>
        <w:t>Lepidoptera: Tortricidae</w:t>
      </w:r>
      <w:r w:rsidRPr="00F64CD7">
        <w:rPr>
          <w:sz w:val="24"/>
          <w:szCs w:val="24"/>
          <w:u w:val="single"/>
        </w:rPr>
        <w:t>)</w:t>
      </w:r>
      <w:bookmarkEnd w:id="73"/>
      <w:bookmarkEnd w:id="74"/>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larvae feed on fruit and continue feeding on fallen fruit. They even may remain on fruits during transport (Gilligan and Epstein 2014).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eggs on bark and leaves, larvae also feed on leaves (Gilligan and Epstein 2014), pupae in leaves on the ground.</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highly polyphagous, primary hosts are </w:t>
      </w:r>
      <w:r w:rsidRPr="009E7ED2">
        <w:rPr>
          <w:rFonts w:ascii="Arial Narrow" w:hAnsi="Arial Narrow" w:cs="Times New Roman"/>
          <w:i/>
          <w:noProof/>
        </w:rPr>
        <w:t>Malus</w:t>
      </w:r>
      <w:r w:rsidRPr="009E7ED2">
        <w:rPr>
          <w:rFonts w:ascii="Arial Narrow" w:hAnsi="Arial Narrow" w:cs="Times New Roman"/>
          <w:noProof/>
        </w:rPr>
        <w:t xml:space="preserve"> and other Rosaceae (Gilligan and Epstein 2014). Other hosts incl.</w:t>
      </w:r>
      <w:r w:rsidRPr="009E7ED2">
        <w:rPr>
          <w:rFonts w:ascii="Arial Narrow" w:hAnsi="Arial Narrow" w:cs="Times New Roman"/>
          <w:i/>
          <w:noProof/>
        </w:rPr>
        <w:t>Vaccinium</w:t>
      </w:r>
      <w:r w:rsidRPr="009E7ED2">
        <w:rPr>
          <w:rFonts w:ascii="Arial Narrow" w:hAnsi="Arial Narrow" w:cs="Times New Roman"/>
          <w:noProof/>
        </w:rPr>
        <w:t xml:space="preserve"> (Brown et al. 2008), </w:t>
      </w:r>
      <w:r w:rsidRPr="009E7ED2">
        <w:rPr>
          <w:rFonts w:ascii="Arial Narrow" w:hAnsi="Arial Narrow" w:cs="Times New Roman"/>
          <w:i/>
          <w:noProof/>
        </w:rPr>
        <w:t>Vitis vinifera</w:t>
      </w:r>
      <w:r w:rsidRPr="009E7ED2">
        <w:rPr>
          <w:rFonts w:ascii="Arial Narrow" w:hAnsi="Arial Narrow" w:cs="Times New Roman"/>
          <w:noProof/>
        </w:rPr>
        <w:t xml:space="preserve">, coniferous or deciduous trees (e.g. in genera </w:t>
      </w:r>
      <w:r w:rsidRPr="009E7ED2">
        <w:rPr>
          <w:rFonts w:ascii="Arial Narrow" w:hAnsi="Arial Narrow" w:cs="Times New Roman"/>
          <w:i/>
          <w:noProof/>
        </w:rPr>
        <w:t>Abies, Pinus, Picea, Larix, Tsuga, Betula, Alnus, Populus, Salix, Ulmus</w:t>
      </w:r>
      <w:r w:rsidRPr="009E7ED2">
        <w:rPr>
          <w:rFonts w:ascii="Arial Narrow" w:hAnsi="Arial Narrow" w:cs="Times New Roman"/>
          <w:noProof/>
        </w:rPr>
        <w:t xml:space="preserve">), ornamentals (e.g. </w:t>
      </w:r>
      <w:r w:rsidRPr="009E7ED2">
        <w:rPr>
          <w:rFonts w:ascii="Arial Narrow" w:hAnsi="Arial Narrow" w:cs="Times New Roman"/>
          <w:i/>
          <w:noProof/>
        </w:rPr>
        <w:t>Chrysanthemum, Geranium, Viola</w:t>
      </w:r>
      <w:r w:rsidRPr="009E7ED2">
        <w:rPr>
          <w:rFonts w:ascii="Arial Narrow" w:hAnsi="Arial Narrow" w:cs="Times New Roman"/>
          <w:noProof/>
        </w:rPr>
        <w:t>) (Gilligan and Epstein 2014).</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USA, Canada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In apples, feeding of larvae causes rot and early drop of fruit; considered a major apple pest in the Eastern USA around the middle of the 20th century, today mostly under control with IPM strategies (Gilligan and Epstein 2014). Possible damage on other hosts was not considered here.</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noProof/>
              </w:rPr>
              <w:t xml:space="preserve"> 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lastRenderedPageBreak/>
        <w:t>References:</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lang w:val="de-DE"/>
        </w:rPr>
      </w:pPr>
      <w:proofErr w:type="gramStart"/>
      <w:r w:rsidRPr="00A344BC">
        <w:rPr>
          <w:rFonts w:ascii="Arial Narrow" w:hAnsi="Arial Narrow" w:cs="Times New Roman"/>
          <w:sz w:val="20"/>
          <w:szCs w:val="20"/>
        </w:rPr>
        <w:t>CABI CPC.</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Crop Protection Compendium.</w:t>
      </w:r>
      <w:proofErr w:type="gramEnd"/>
      <w:r w:rsidRPr="00A344BC">
        <w:rPr>
          <w:rFonts w:ascii="Arial Narrow" w:hAnsi="Arial Narrow" w:cs="Times New Roman"/>
          <w:sz w:val="20"/>
          <w:szCs w:val="20"/>
        </w:rPr>
        <w:t xml:space="preserve"> </w:t>
      </w:r>
      <w:r w:rsidRPr="00A344BC">
        <w:rPr>
          <w:rFonts w:ascii="Arial Narrow" w:hAnsi="Arial Narrow" w:cs="Times New Roman"/>
          <w:sz w:val="20"/>
          <w:szCs w:val="20"/>
          <w:lang w:val="de-DE"/>
        </w:rPr>
        <w:t>CAB International, UK. URL: http://www.cabi.org/cpc</w:t>
      </w:r>
    </w:p>
    <w:p w:rsidR="00E64CF3" w:rsidRPr="00A344BC"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Gilligan TM, Epstein M 2014. </w:t>
      </w:r>
      <w:proofErr w:type="gramStart"/>
      <w:r w:rsidRPr="00A344BC">
        <w:rPr>
          <w:rFonts w:ascii="Arial Narrow" w:hAnsi="Arial Narrow" w:cs="Times New Roman"/>
          <w:sz w:val="20"/>
          <w:szCs w:val="20"/>
        </w:rPr>
        <w:t>Tortricids of Agricultural Importance.</w:t>
      </w:r>
      <w:proofErr w:type="gramEnd"/>
      <w:r w:rsidRPr="00A344BC">
        <w:rPr>
          <w:rFonts w:ascii="Arial Narrow" w:hAnsi="Arial Narrow" w:cs="Times New Roman"/>
          <w:sz w:val="20"/>
          <w:szCs w:val="20"/>
        </w:rPr>
        <w:t xml:space="preserve"> Interactive Keys developed in Lucid 3.5. Last updated August 2014. </w:t>
      </w:r>
      <w:hyperlink r:id="rId20" w:history="1">
        <w:r w:rsidRPr="00A344BC">
          <w:rPr>
            <w:rStyle w:val="Lienhypertexte"/>
            <w:rFonts w:ascii="Arial Narrow" w:hAnsi="Arial Narrow" w:cs="Times New Roman"/>
            <w:color w:val="000000" w:themeColor="text1"/>
            <w:sz w:val="20"/>
            <w:szCs w:val="20"/>
          </w:rPr>
          <w:t>http://idtools.org/id/leps/tortai/Argyrotaenia_velutinana.htm</w:t>
        </w:r>
      </w:hyperlink>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E64CF3">
      <w:pPr>
        <w:pStyle w:val="Titre2"/>
        <w:rPr>
          <w:sz w:val="24"/>
          <w:szCs w:val="24"/>
          <w:u w:val="single"/>
          <w:lang w:val="fr-FR"/>
        </w:rPr>
      </w:pPr>
      <w:bookmarkStart w:id="75" w:name="_Toc468362281"/>
      <w:bookmarkStart w:id="76" w:name="_Toc473550076"/>
      <w:r w:rsidRPr="00F64CD7">
        <w:rPr>
          <w:rStyle w:val="Titre4Car"/>
          <w:b/>
          <w:sz w:val="24"/>
          <w:szCs w:val="24"/>
          <w:lang w:val="fr-FR"/>
        </w:rPr>
        <w:t>Bonagota cranaodes</w:t>
      </w:r>
      <w:r w:rsidRPr="00F64CD7">
        <w:rPr>
          <w:sz w:val="24"/>
          <w:szCs w:val="24"/>
          <w:u w:val="single"/>
          <w:lang w:val="fr-FR"/>
        </w:rPr>
        <w:t xml:space="preserve"> (</w:t>
      </w:r>
      <w:r w:rsidRPr="00F64CD7">
        <w:rPr>
          <w:noProof/>
          <w:sz w:val="24"/>
          <w:szCs w:val="24"/>
          <w:u w:val="single"/>
          <w:lang w:val="fr-FR"/>
        </w:rPr>
        <w:t>Lepidoptera: Tortricidae</w:t>
      </w:r>
      <w:r w:rsidRPr="00F64CD7">
        <w:rPr>
          <w:sz w:val="24"/>
          <w:szCs w:val="24"/>
          <w:u w:val="single"/>
          <w:lang w:val="fr-FR"/>
        </w:rPr>
        <w:t>)</w:t>
      </w:r>
      <w:bookmarkEnd w:id="75"/>
      <w:bookmarkEnd w:id="76"/>
    </w:p>
    <w:p w:rsidR="00E64CF3" w:rsidRPr="009E7ED2" w:rsidRDefault="00E64CF3" w:rsidP="00E64CF3">
      <w:pPr>
        <w:spacing w:after="120" w:line="240" w:lineRule="auto"/>
        <w:rPr>
          <w:rFonts w:ascii="Arial Narrow" w:hAnsi="Arial Narrow" w:cs="Times New Roman"/>
          <w:lang w:val="fr-FR"/>
        </w:rPr>
      </w:pPr>
      <w:r w:rsidRPr="009E7ED2">
        <w:rPr>
          <w:rFonts w:ascii="Arial Narrow" w:hAnsi="Arial Narrow" w:cs="Times New Roman"/>
          <w:b/>
          <w:lang w:val="fr-FR"/>
        </w:rPr>
        <w:t>Fruit pathway:</w:t>
      </w:r>
      <w:r w:rsidRPr="009E7ED2">
        <w:rPr>
          <w:rFonts w:ascii="Arial Narrow" w:hAnsi="Arial Narrow" w:cs="Times New Roman"/>
          <w:lang w:val="fr-FR"/>
        </w:rPr>
        <w:t xml:space="preserve"> </w:t>
      </w:r>
      <w:r w:rsidRPr="009E7ED2">
        <w:rPr>
          <w:rFonts w:ascii="Arial Narrow" w:hAnsi="Arial Narrow" w:cs="Times New Roman"/>
          <w:noProof/>
          <w:lang w:val="fr-FR"/>
        </w:rPr>
        <w:t xml:space="preserve">larvae develop on fruit (Betancourt </w:t>
      </w:r>
      <w:r w:rsidRPr="009E7ED2">
        <w:rPr>
          <w:rFonts w:ascii="Arial Narrow" w:hAnsi="Arial Narrow" w:cs="Times New Roman"/>
          <w:i/>
          <w:noProof/>
          <w:lang w:val="fr-FR"/>
        </w:rPr>
        <w:t>et al.</w:t>
      </w:r>
      <w:r w:rsidRPr="009E7ED2">
        <w:rPr>
          <w:rFonts w:ascii="Arial Narrow" w:hAnsi="Arial Narrow" w:cs="Times New Roman"/>
          <w:noProof/>
          <w:lang w:val="fr-FR"/>
        </w:rPr>
        <w:t xml:space="preserve">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larvae also develop on leaves (Betancourt </w:t>
      </w:r>
      <w:r w:rsidRPr="009E7ED2">
        <w:rPr>
          <w:rFonts w:ascii="Arial Narrow" w:hAnsi="Arial Narrow" w:cs="Times New Roman"/>
          <w:i/>
          <w:noProof/>
        </w:rPr>
        <w:t>et al.</w:t>
      </w:r>
      <w:r w:rsidRPr="009E7ED2">
        <w:rPr>
          <w:rFonts w:ascii="Arial Narrow" w:hAnsi="Arial Narrow" w:cs="Times New Roman"/>
          <w:noProof/>
        </w:rPr>
        <w:t xml:space="preserve"> 2004), eggs on leaves (Sutton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polyphagous, </w:t>
      </w:r>
      <w:proofErr w:type="gramStart"/>
      <w:r w:rsidRPr="009E7ED2">
        <w:rPr>
          <w:rFonts w:ascii="Arial Narrow" w:hAnsi="Arial Narrow" w:cs="Times New Roman"/>
        </w:rPr>
        <w:t>hosts</w:t>
      </w:r>
      <w:proofErr w:type="gramEnd"/>
      <w:r w:rsidRPr="009E7ED2">
        <w:rPr>
          <w:rFonts w:ascii="Arial Narrow" w:hAnsi="Arial Narrow" w:cs="Times New Roman"/>
        </w:rPr>
        <w:t xml:space="preserve"> incl.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Vitis</w:t>
      </w:r>
      <w:r w:rsidRPr="009E7ED2">
        <w:rPr>
          <w:rFonts w:ascii="Arial Narrow" w:hAnsi="Arial Narrow" w:cs="Times New Roman"/>
          <w:noProof/>
        </w:rPr>
        <w:t xml:space="preserve">, ornamentals, some weeds (Betancourt </w:t>
      </w:r>
      <w:r w:rsidRPr="009E7ED2">
        <w:rPr>
          <w:rFonts w:ascii="Arial Narrow" w:hAnsi="Arial Narrow" w:cs="Times New Roman"/>
          <w:i/>
          <w:noProof/>
        </w:rPr>
        <w:t>et al.</w:t>
      </w:r>
      <w:r w:rsidRPr="009E7ED2">
        <w:rPr>
          <w:rFonts w:ascii="Arial Narrow" w:hAnsi="Arial Narrow" w:cs="Times New Roman"/>
          <w:noProof/>
        </w:rPr>
        <w:t xml:space="preserve">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 xml:space="preserve">South America: Argentina, Brazil, Uruguay (Sutton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2014). </w:t>
      </w:r>
      <w:r w:rsidRPr="009E7ED2">
        <w:rPr>
          <w:rFonts w:ascii="Arial Narrow" w:hAnsi="Arial Narrow" w:cs="Times New Roman"/>
          <w:noProof/>
        </w:rPr>
        <w:t>Brown and Razowski (2003) also mention collection specimen from Paraguay.</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Larvae damage leaves and fruit, but the economical damage is due to damage to fruit (Sutton </w:t>
      </w:r>
      <w:r w:rsidRPr="009E7ED2">
        <w:rPr>
          <w:rFonts w:ascii="Arial Narrow" w:hAnsi="Arial Narrow" w:cs="Times New Roman"/>
          <w:i/>
        </w:rPr>
        <w:t>et al.</w:t>
      </w:r>
      <w:r w:rsidRPr="009E7ED2">
        <w:rPr>
          <w:rFonts w:ascii="Arial Narrow" w:hAnsi="Arial Narrow" w:cs="Times New Roman"/>
        </w:rPr>
        <w:t xml:space="preserve"> 2014). </w:t>
      </w:r>
      <w:r w:rsidRPr="009E7ED2">
        <w:rPr>
          <w:rFonts w:ascii="Arial Narrow" w:hAnsi="Arial Narrow" w:cs="Times New Roman"/>
          <w:noProof/>
        </w:rPr>
        <w:t xml:space="preserve">The damage to fruit is sometimes severe; on apple, </w:t>
      </w:r>
      <w:r w:rsidRPr="009E7ED2">
        <w:rPr>
          <w:rFonts w:ascii="Arial Narrow" w:hAnsi="Arial Narrow" w:cs="Times New Roman"/>
          <w:i/>
          <w:noProof/>
        </w:rPr>
        <w:t>B. cranaodes</w:t>
      </w:r>
      <w:r w:rsidRPr="009E7ED2">
        <w:rPr>
          <w:rFonts w:ascii="Arial Narrow" w:hAnsi="Arial Narrow" w:cs="Times New Roman"/>
          <w:noProof/>
        </w:rPr>
        <w:t xml:space="preserve"> causes irregular superficial damage, which reduces the commercial value of the fruit; in Brazil, in the main apple producing regions, yield losses amounted to 3-5 %, sometimes </w:t>
      </w:r>
      <w:r w:rsidRPr="009E7ED2">
        <w:rPr>
          <w:rFonts w:ascii="Arial Narrow" w:hAnsi="Arial Narrow" w:cs="Times New Roman"/>
          <w:i/>
          <w:noProof/>
        </w:rPr>
        <w:t>B. cranaodes</w:t>
      </w:r>
      <w:r w:rsidRPr="009E7ED2">
        <w:rPr>
          <w:rFonts w:ascii="Arial Narrow" w:hAnsi="Arial Narrow" w:cs="Times New Roman"/>
          <w:noProof/>
        </w:rPr>
        <w:t xml:space="preserve"> attacks jointly with </w:t>
      </w:r>
      <w:r w:rsidRPr="009E7ED2">
        <w:rPr>
          <w:rFonts w:ascii="Arial Narrow" w:hAnsi="Arial Narrow" w:cs="Times New Roman"/>
          <w:i/>
          <w:noProof/>
        </w:rPr>
        <w:t>Argyrotaenia sphaleropa</w:t>
      </w:r>
      <w:r w:rsidRPr="009E7ED2">
        <w:rPr>
          <w:rFonts w:ascii="Arial Narrow" w:hAnsi="Arial Narrow" w:cs="Times New Roman"/>
          <w:noProof/>
        </w:rPr>
        <w:t xml:space="preserve">, resulting an increase in damage to the crop (Betancourt </w:t>
      </w:r>
      <w:r w:rsidRPr="009E7ED2">
        <w:rPr>
          <w:rFonts w:ascii="Arial Narrow" w:hAnsi="Arial Narrow" w:cs="Times New Roman"/>
          <w:i/>
          <w:noProof/>
        </w:rPr>
        <w:t>et al.</w:t>
      </w:r>
      <w:r w:rsidRPr="009E7ED2">
        <w:rPr>
          <w:rFonts w:ascii="Arial Narrow" w:hAnsi="Arial Narrow" w:cs="Times New Roman"/>
          <w:noProof/>
        </w:rPr>
        <w:t xml:space="preserve"> 2004, Botton </w:t>
      </w:r>
      <w:r w:rsidRPr="009E7ED2">
        <w:rPr>
          <w:rFonts w:ascii="Arial Narrow" w:hAnsi="Arial Narrow" w:cs="Times New Roman"/>
          <w:i/>
          <w:noProof/>
        </w:rPr>
        <w:t>et al.</w:t>
      </w:r>
      <w:r w:rsidRPr="009E7ED2">
        <w:rPr>
          <w:rFonts w:ascii="Arial Narrow" w:hAnsi="Arial Narrow" w:cs="Times New Roman"/>
          <w:noProof/>
        </w:rPr>
        <w:t xml:space="preserve"> 2000). In the 1980s, damage on apple in Brazil reached 15% in commercial apple orchards, but was reduced to less than 2% by the beginning of the 2000s by appropriate control strategies (Sutton et al. 2014), and are currently estimated to less than 1% (Botton </w:t>
      </w:r>
      <w:r w:rsidRPr="009E7ED2">
        <w:rPr>
          <w:rFonts w:ascii="Arial Narrow" w:hAnsi="Arial Narrow" w:cs="Times New Roman"/>
          <w:i/>
          <w:noProof/>
        </w:rPr>
        <w:t>et al.</w:t>
      </w:r>
      <w:r w:rsidRPr="009E7ED2">
        <w:rPr>
          <w:rFonts w:ascii="Arial Narrow" w:hAnsi="Arial Narrow" w:cs="Times New Roman"/>
          <w:noProof/>
        </w:rPr>
        <w:t xml:space="preserve"> 2013). Possible damage on other hosts was not considered here.</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 xml:space="preserve">Synonym </w:t>
      </w:r>
      <w:r w:rsidRPr="009E7ED2">
        <w:rPr>
          <w:rFonts w:ascii="Arial Narrow" w:hAnsi="Arial Narrow" w:cs="Times New Roman"/>
          <w:i/>
          <w:noProof/>
        </w:rPr>
        <w:t>Bonagota salubricola</w:t>
      </w:r>
      <w:r w:rsidRPr="009E7ED2">
        <w:rPr>
          <w:rFonts w:ascii="Arial Narrow" w:hAnsi="Arial Narrow" w:cs="Times New Roman"/>
          <w:noProof/>
        </w:rPr>
        <w:t xml:space="preserve"> used in Botton </w:t>
      </w:r>
      <w:r w:rsidRPr="009E7ED2">
        <w:rPr>
          <w:rFonts w:ascii="Arial Narrow" w:hAnsi="Arial Narrow" w:cs="Times New Roman"/>
          <w:i/>
          <w:noProof/>
        </w:rPr>
        <w:t>et al.</w:t>
      </w:r>
      <w:r w:rsidRPr="009E7ED2">
        <w:rPr>
          <w:rFonts w:ascii="Arial Narrow" w:hAnsi="Arial Narrow" w:cs="Times New Roman"/>
          <w:noProof/>
        </w:rPr>
        <w:t xml:space="preserve"> 2013.</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Bentancourt CM, Scatoni IB, Gonzalez A, Franco J 2004. </w:t>
      </w:r>
      <w:r w:rsidRPr="009E7ED2">
        <w:rPr>
          <w:rFonts w:ascii="Arial Narrow" w:hAnsi="Arial Narrow" w:cs="Times New Roman"/>
          <w:sz w:val="20"/>
          <w:szCs w:val="20"/>
        </w:rPr>
        <w:t xml:space="preserve">Biology of </w:t>
      </w:r>
      <w:r w:rsidRPr="009E7ED2">
        <w:rPr>
          <w:rFonts w:ascii="Arial Narrow" w:hAnsi="Arial Narrow" w:cs="Times New Roman"/>
          <w:i/>
          <w:sz w:val="20"/>
          <w:szCs w:val="20"/>
        </w:rPr>
        <w:t>Bonagota cranaodes</w:t>
      </w:r>
      <w:r w:rsidRPr="009E7ED2">
        <w:rPr>
          <w:rFonts w:ascii="Arial Narrow" w:hAnsi="Arial Narrow" w:cs="Times New Roman"/>
          <w:sz w:val="20"/>
          <w:szCs w:val="20"/>
        </w:rPr>
        <w:t xml:space="preserve"> (Meyrick</w:t>
      </w:r>
      <w:proofErr w:type="gramStart"/>
      <w:r w:rsidRPr="009E7ED2">
        <w:rPr>
          <w:rFonts w:ascii="Arial Narrow" w:hAnsi="Arial Narrow" w:cs="Times New Roman"/>
          <w:sz w:val="20"/>
          <w:szCs w:val="20"/>
        </w:rPr>
        <w:t>)(</w:t>
      </w:r>
      <w:proofErr w:type="gramEnd"/>
      <w:r w:rsidRPr="009E7ED2">
        <w:rPr>
          <w:rFonts w:ascii="Arial Narrow" w:hAnsi="Arial Narrow" w:cs="Times New Roman"/>
          <w:sz w:val="20"/>
          <w:szCs w:val="20"/>
        </w:rPr>
        <w:t>Lepidoptera: Tortricidae) on seven natural foods. Neotropical Entomology 33(3): 299-306.</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Botton M, Arioli CJ, Ringenberg R, Morandi Filho WJ (2009). Controle químico de </w:t>
      </w:r>
      <w:r w:rsidRPr="009E7ED2">
        <w:rPr>
          <w:rFonts w:ascii="Arial Narrow" w:hAnsi="Arial Narrow" w:cs="Times New Roman"/>
          <w:i/>
          <w:sz w:val="20"/>
          <w:szCs w:val="20"/>
          <w:lang w:val="it-IT"/>
        </w:rPr>
        <w:t>Bonagota salubricola</w:t>
      </w:r>
      <w:r w:rsidRPr="009E7ED2">
        <w:rPr>
          <w:rFonts w:ascii="Arial Narrow" w:hAnsi="Arial Narrow" w:cs="Times New Roman"/>
          <w:sz w:val="20"/>
          <w:szCs w:val="20"/>
          <w:lang w:val="it-IT"/>
        </w:rPr>
        <w:t xml:space="preserve"> (Meyrick, 1937)(Lepidoptera: Tortricidae) em laboratório e pomar de macieira. Arquivos do Instituto Biológico, São Paulo, 76(2): 225-231.</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lang w:val="it-IT"/>
        </w:rPr>
        <w:t xml:space="preserve">Botton M, Nakano O, Kovaleski A 2000. Controle químico da lagarta-enroladeira </w:t>
      </w:r>
      <w:r w:rsidRPr="009E7ED2">
        <w:rPr>
          <w:rFonts w:ascii="Arial Narrow" w:hAnsi="Arial Narrow" w:cs="Times New Roman"/>
          <w:i/>
          <w:sz w:val="20"/>
          <w:szCs w:val="20"/>
          <w:lang w:val="it-IT"/>
        </w:rPr>
        <w:t>Bonagota cranaodes</w:t>
      </w:r>
      <w:r w:rsidRPr="009E7ED2">
        <w:rPr>
          <w:rFonts w:ascii="Arial Narrow" w:hAnsi="Arial Narrow" w:cs="Times New Roman"/>
          <w:sz w:val="20"/>
          <w:szCs w:val="20"/>
          <w:lang w:val="it-IT"/>
        </w:rPr>
        <w:t xml:space="preserve"> (Meyrick) na cultura da macieira. Pesq. Agropec. Bras. 35(11): 2139-2144.</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Brown JW, Razowski J 2003. Description of Ptychocroca, a new genus from Chile and Argentina, with comments on the Bonagota Razowski group of genera (Lepidoptera: Tortricidae: Euliini). Zootaxa, 303(1): 1-31.</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fr-FR"/>
        </w:rPr>
      </w:pPr>
      <w:r w:rsidRPr="009E7ED2">
        <w:rPr>
          <w:rFonts w:ascii="Arial Narrow" w:hAnsi="Arial Narrow" w:cs="Times New Roman"/>
          <w:sz w:val="20"/>
          <w:szCs w:val="20"/>
          <w:lang w:val="de-DE"/>
        </w:rPr>
        <w:t xml:space="preserve">Sutton TB, Aldwinckle HS, Agnello AM, Walgenbach JF </w:t>
      </w:r>
      <w:r w:rsidRPr="009E7ED2">
        <w:rPr>
          <w:rFonts w:ascii="Arial Narrow" w:hAnsi="Arial Narrow" w:cs="Times New Roman"/>
          <w:sz w:val="20"/>
          <w:szCs w:val="20"/>
        </w:rPr>
        <w:t xml:space="preserve">2014. </w:t>
      </w:r>
      <w:proofErr w:type="gramStart"/>
      <w:r w:rsidRPr="009E7ED2">
        <w:rPr>
          <w:rFonts w:ascii="Arial Narrow" w:hAnsi="Arial Narrow" w:cs="Times New Roman"/>
          <w:sz w:val="20"/>
          <w:szCs w:val="20"/>
        </w:rPr>
        <w:t>Compendium of apple and pear diseases and pests.</w:t>
      </w:r>
      <w:proofErr w:type="gramEnd"/>
      <w:r w:rsidRPr="009E7ED2">
        <w:rPr>
          <w:rFonts w:ascii="Arial Narrow" w:hAnsi="Arial Narrow" w:cs="Times New Roman"/>
          <w:sz w:val="20"/>
          <w:szCs w:val="20"/>
        </w:rPr>
        <w:t xml:space="preserve"> </w:t>
      </w:r>
      <w:r w:rsidRPr="009E7ED2">
        <w:rPr>
          <w:rFonts w:ascii="Arial Narrow" w:hAnsi="Arial Narrow" w:cs="Times New Roman"/>
          <w:sz w:val="20"/>
          <w:szCs w:val="20"/>
          <w:lang w:val="fr-FR"/>
        </w:rPr>
        <w:t>APS Press, St. Paul (Minnesota), USA, 218 p.</w:t>
      </w:r>
    </w:p>
    <w:p w:rsidR="00E64CF3" w:rsidRPr="009E7ED2" w:rsidRDefault="00E64CF3" w:rsidP="00E64CF3">
      <w:pPr>
        <w:autoSpaceDE w:val="0"/>
        <w:autoSpaceDN w:val="0"/>
        <w:adjustRightInd w:val="0"/>
        <w:spacing w:after="0" w:line="240" w:lineRule="auto"/>
        <w:rPr>
          <w:rFonts w:ascii="Arial Narrow" w:hAnsi="Arial Narrow" w:cs="Times New Roman"/>
          <w:sz w:val="20"/>
          <w:szCs w:val="20"/>
          <w:lang w:val="fr-FR"/>
        </w:rPr>
      </w:pPr>
    </w:p>
    <w:p w:rsidR="00E64CF3" w:rsidRPr="00F64CD7" w:rsidRDefault="00E64CF3" w:rsidP="00E64CF3">
      <w:pPr>
        <w:pStyle w:val="Titre2"/>
        <w:rPr>
          <w:sz w:val="24"/>
          <w:szCs w:val="24"/>
          <w:u w:val="single"/>
          <w:lang w:val="fr-FR"/>
        </w:rPr>
      </w:pPr>
      <w:bookmarkStart w:id="77" w:name="_Toc468362282"/>
      <w:bookmarkStart w:id="78" w:name="_Toc473550077"/>
      <w:r w:rsidRPr="00F64CD7">
        <w:rPr>
          <w:rStyle w:val="Titre4Car"/>
          <w:b/>
          <w:sz w:val="24"/>
          <w:szCs w:val="24"/>
          <w:lang w:val="fr-FR"/>
        </w:rPr>
        <w:t>Ctenopseustis obliquana</w:t>
      </w:r>
      <w:r w:rsidRPr="00F64CD7">
        <w:rPr>
          <w:sz w:val="24"/>
          <w:szCs w:val="24"/>
          <w:u w:val="single"/>
          <w:lang w:val="fr-FR"/>
        </w:rPr>
        <w:t xml:space="preserve"> (</w:t>
      </w:r>
      <w:r w:rsidRPr="00F64CD7">
        <w:rPr>
          <w:noProof/>
          <w:sz w:val="24"/>
          <w:szCs w:val="24"/>
          <w:u w:val="single"/>
          <w:lang w:val="fr-FR"/>
        </w:rPr>
        <w:t>Lepidoptera: Tortricidae</w:t>
      </w:r>
      <w:r w:rsidRPr="00F64CD7">
        <w:rPr>
          <w:sz w:val="24"/>
          <w:szCs w:val="24"/>
          <w:u w:val="single"/>
          <w:lang w:val="fr-FR"/>
        </w:rPr>
        <w:t>)</w:t>
      </w:r>
      <w:bookmarkEnd w:id="77"/>
      <w:bookmarkEnd w:id="78"/>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the fruit surface, young larvae may also enter the interior of the fruit through the calyx (Biosecurity Australia 2006).</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cut branches; eggs are laid on leaves, larvae also feed on leaves (Biosecurity Australia 2006, Stevens </w:t>
      </w:r>
      <w:r w:rsidRPr="009E7ED2">
        <w:rPr>
          <w:rFonts w:ascii="Arial Narrow" w:hAnsi="Arial Narrow" w:cs="Times New Roman"/>
          <w:i/>
          <w:noProof/>
        </w:rPr>
        <w:t>et al.</w:t>
      </w:r>
      <w:r w:rsidRPr="009E7ED2">
        <w:rPr>
          <w:rFonts w:ascii="Arial Narrow" w:hAnsi="Arial Narrow" w:cs="Times New Roman"/>
          <w:noProof/>
        </w:rPr>
        <w:t xml:space="preserve"> 1995).</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common hosts include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Vitis</w:t>
      </w:r>
      <w:r w:rsidRPr="009E7ED2">
        <w:rPr>
          <w:rFonts w:ascii="Arial Narrow" w:hAnsi="Arial Narrow" w:cs="Times New Roman"/>
          <w:noProof/>
        </w:rPr>
        <w:t xml:space="preserve">, </w:t>
      </w:r>
      <w:r w:rsidRPr="009E7ED2">
        <w:rPr>
          <w:rFonts w:ascii="Arial Narrow" w:hAnsi="Arial Narrow" w:cs="Times New Roman"/>
          <w:i/>
          <w:noProof/>
        </w:rPr>
        <w:t>Actinidia</w:t>
      </w:r>
      <w:r w:rsidRPr="009E7ED2">
        <w:rPr>
          <w:rFonts w:ascii="Arial Narrow" w:hAnsi="Arial Narrow" w:cs="Times New Roman"/>
          <w:noProof/>
        </w:rPr>
        <w:t xml:space="preserve">, </w:t>
      </w:r>
      <w:r w:rsidRPr="009E7ED2">
        <w:rPr>
          <w:rFonts w:ascii="Arial Narrow" w:hAnsi="Arial Narrow" w:cs="Times New Roman"/>
          <w:i/>
          <w:noProof/>
        </w:rPr>
        <w:t>Citrus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berry fruit (Biosecurity Australia 2006), </w:t>
      </w:r>
      <w:r w:rsidRPr="009E7ED2">
        <w:rPr>
          <w:rFonts w:ascii="Arial Narrow" w:hAnsi="Arial Narrow" w:cs="Times New Roman"/>
          <w:i/>
          <w:noProof/>
        </w:rPr>
        <w:t>Diospyros kaki</w:t>
      </w:r>
      <w:r w:rsidRPr="009E7ED2">
        <w:rPr>
          <w:rFonts w:ascii="Arial Narrow" w:hAnsi="Arial Narrow" w:cs="Times New Roman"/>
          <w:noProof/>
        </w:rPr>
        <w:t xml:space="preserve">, </w:t>
      </w:r>
      <w:r w:rsidRPr="009E7ED2">
        <w:rPr>
          <w:rFonts w:ascii="Arial Narrow" w:hAnsi="Arial Narrow" w:cs="Times New Roman"/>
          <w:i/>
          <w:noProof/>
        </w:rPr>
        <w:t>Ribes</w:t>
      </w:r>
      <w:r w:rsidRPr="009E7ED2">
        <w:rPr>
          <w:rFonts w:ascii="Arial Narrow" w:hAnsi="Arial Narrow" w:cs="Times New Roman"/>
          <w:noProof/>
        </w:rPr>
        <w:t xml:space="preserve">, </w:t>
      </w:r>
      <w:r w:rsidRPr="009E7ED2">
        <w:rPr>
          <w:rFonts w:ascii="Arial Narrow" w:hAnsi="Arial Narrow" w:cs="Times New Roman"/>
          <w:i/>
          <w:noProof/>
        </w:rPr>
        <w:t>Syzygium smithii</w:t>
      </w:r>
      <w:r w:rsidRPr="009E7ED2">
        <w:rPr>
          <w:rFonts w:ascii="Arial Narrow" w:hAnsi="Arial Narrow" w:cs="Times New Roman"/>
          <w:noProof/>
        </w:rPr>
        <w:t xml:space="preserve">, </w:t>
      </w:r>
      <w:r w:rsidRPr="009E7ED2">
        <w:rPr>
          <w:rFonts w:ascii="Arial Narrow" w:hAnsi="Arial Narrow" w:cs="Times New Roman"/>
          <w:i/>
          <w:noProof/>
        </w:rPr>
        <w:t>Cyclamen</w:t>
      </w:r>
      <w:r w:rsidRPr="009E7ED2">
        <w:rPr>
          <w:rFonts w:ascii="Arial Narrow" w:hAnsi="Arial Narrow" w:cs="Times New Roman"/>
          <w:noProof/>
        </w:rPr>
        <w:t xml:space="preserve">, </w:t>
      </w:r>
      <w:r w:rsidRPr="009E7ED2">
        <w:rPr>
          <w:rFonts w:ascii="Arial Narrow" w:hAnsi="Arial Narrow" w:cs="Times New Roman"/>
          <w:i/>
          <w:noProof/>
        </w:rPr>
        <w:t>Rosa</w:t>
      </w:r>
      <w:r w:rsidRPr="009E7ED2">
        <w:rPr>
          <w:rFonts w:ascii="Arial Narrow" w:hAnsi="Arial Narrow" w:cs="Times New Roman"/>
          <w:noProof/>
        </w:rPr>
        <w:t xml:space="preserve">, </w:t>
      </w:r>
      <w:r w:rsidRPr="009E7ED2">
        <w:rPr>
          <w:rFonts w:ascii="Arial Narrow" w:hAnsi="Arial Narrow" w:cs="Times New Roman"/>
          <w:i/>
          <w:noProof/>
        </w:rPr>
        <w:t>Citrus</w:t>
      </w:r>
      <w:r w:rsidRPr="009E7ED2">
        <w:rPr>
          <w:rFonts w:ascii="Arial Narrow" w:hAnsi="Arial Narrow" w:cs="Times New Roman"/>
          <w:noProof/>
        </w:rPr>
        <w:t xml:space="preserve">, </w:t>
      </w:r>
      <w:r w:rsidRPr="009E7ED2">
        <w:rPr>
          <w:rFonts w:ascii="Arial Narrow" w:hAnsi="Arial Narrow" w:cs="Times New Roman"/>
          <w:i/>
          <w:noProof/>
        </w:rPr>
        <w:t>Veronica</w:t>
      </w:r>
      <w:r w:rsidRPr="009E7ED2">
        <w:rPr>
          <w:rFonts w:ascii="Arial Narrow" w:hAnsi="Arial Narrow" w:cs="Times New Roman"/>
          <w:noProof/>
        </w:rPr>
        <w:t xml:space="preserve">, </w:t>
      </w:r>
      <w:r w:rsidRPr="009E7ED2">
        <w:rPr>
          <w:rFonts w:ascii="Arial Narrow" w:hAnsi="Arial Narrow" w:cs="Times New Roman"/>
          <w:i/>
          <w:noProof/>
        </w:rPr>
        <w:t>Camellia japonica</w:t>
      </w:r>
      <w:r w:rsidRPr="009E7ED2">
        <w:rPr>
          <w:rFonts w:ascii="Arial Narrow" w:hAnsi="Arial Narrow" w:cs="Times New Roman"/>
          <w:noProof/>
        </w:rPr>
        <w:t xml:space="preserve">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Oceania: New Zealand (Shaw </w:t>
      </w:r>
      <w:r w:rsidRPr="009E7ED2">
        <w:rPr>
          <w:rFonts w:ascii="Arial Narrow" w:hAnsi="Arial Narrow" w:cs="Times New Roman"/>
          <w:i/>
          <w:noProof/>
        </w:rPr>
        <w:t>et al.</w:t>
      </w:r>
      <w:r w:rsidRPr="009E7ED2">
        <w:rPr>
          <w:rFonts w:ascii="Arial Narrow" w:hAnsi="Arial Narrow" w:cs="Times New Roman"/>
          <w:noProof/>
        </w:rPr>
        <w:t xml:space="preserve"> 1994)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i/>
          <w:noProof/>
        </w:rPr>
        <w:t xml:space="preserve">C. obliquana </w:t>
      </w:r>
      <w:r w:rsidRPr="009E7ED2">
        <w:rPr>
          <w:rFonts w:ascii="Arial Narrow" w:hAnsi="Arial Narrow" w:cs="Times New Roman"/>
          <w:noProof/>
        </w:rPr>
        <w:t xml:space="preserve">causes damage by feeding on leaves, buds and fruit, and by webbing leaves to fruits (Gilligan and Epstein 2014). Belongs to the economically important species in New Zealand apple orchards (Shaw </w:t>
      </w:r>
      <w:r w:rsidRPr="009E7ED2">
        <w:rPr>
          <w:rFonts w:ascii="Arial Narrow" w:hAnsi="Arial Narrow" w:cs="Times New Roman"/>
          <w:i/>
          <w:noProof/>
        </w:rPr>
        <w:t>et al.</w:t>
      </w:r>
      <w:r w:rsidRPr="009E7ED2">
        <w:rPr>
          <w:rFonts w:ascii="Arial Narrow" w:hAnsi="Arial Narrow" w:cs="Times New Roman"/>
          <w:noProof/>
        </w:rPr>
        <w:t xml:space="preserve"> 1994). It is a cause of rejection of fruit at export for </w:t>
      </w:r>
      <w:r w:rsidRPr="009E7ED2">
        <w:rPr>
          <w:rFonts w:ascii="Arial Narrow" w:hAnsi="Arial Narrow" w:cs="Times New Roman"/>
          <w:i/>
          <w:noProof/>
        </w:rPr>
        <w:t>Vaccinium</w:t>
      </w:r>
      <w:r w:rsidRPr="009E7ED2">
        <w:rPr>
          <w:rFonts w:ascii="Arial Narrow" w:hAnsi="Arial Narrow" w:cs="Times New Roman"/>
          <w:noProof/>
        </w:rPr>
        <w:t xml:space="preserve"> (Tomkins and Koller 1985) and avocado (up to 30% of the fruit because of larval damage from unsprayed orchards - Stevens </w:t>
      </w:r>
      <w:r w:rsidRPr="009E7ED2">
        <w:rPr>
          <w:rFonts w:ascii="Arial Narrow" w:hAnsi="Arial Narrow" w:cs="Times New Roman"/>
          <w:i/>
          <w:noProof/>
        </w:rPr>
        <w:t>et al.</w:t>
      </w:r>
      <w:r w:rsidRPr="009E7ED2">
        <w:rPr>
          <w:rFonts w:ascii="Arial Narrow" w:hAnsi="Arial Narrow" w:cs="Times New Roman"/>
          <w:noProof/>
        </w:rPr>
        <w:t xml:space="preserve"> 1995; egg rafts are a quarantine problem on fruit for export - NZ avocado growers association 2004). It causes occasional </w:t>
      </w:r>
      <w:r w:rsidRPr="009E7ED2">
        <w:rPr>
          <w:rFonts w:ascii="Arial Narrow" w:hAnsi="Arial Narrow" w:cs="Times New Roman"/>
          <w:noProof/>
        </w:rPr>
        <w:lastRenderedPageBreak/>
        <w:t xml:space="preserve">damage in </w:t>
      </w:r>
      <w:r w:rsidRPr="009E7ED2">
        <w:rPr>
          <w:rFonts w:ascii="Arial Narrow" w:hAnsi="Arial Narrow" w:cs="Times New Roman"/>
          <w:i/>
          <w:noProof/>
        </w:rPr>
        <w:t>Pinus radiata</w:t>
      </w:r>
      <w:r w:rsidRPr="009E7ED2">
        <w:rPr>
          <w:rFonts w:ascii="Arial Narrow" w:hAnsi="Arial Narrow" w:cs="Times New Roman"/>
          <w:noProof/>
        </w:rPr>
        <w:t xml:space="preserve"> (Brockerhoff </w:t>
      </w:r>
      <w:r w:rsidRPr="009E7ED2">
        <w:rPr>
          <w:rFonts w:ascii="Arial Narrow" w:hAnsi="Arial Narrow" w:cs="Times New Roman"/>
          <w:i/>
          <w:noProof/>
        </w:rPr>
        <w:t>et al.</w:t>
      </w:r>
      <w:r w:rsidRPr="009E7ED2">
        <w:rPr>
          <w:rFonts w:ascii="Arial Narrow" w:hAnsi="Arial Narrow" w:cs="Times New Roman"/>
          <w:noProof/>
        </w:rPr>
        <w:t xml:space="preserve"> 2002). It is considered as a pest of kiwi (controlled; Smith and Graham 1980).</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intercepted on blueberry (2 interceptions on fruit, USDA 2008). </w:t>
      </w:r>
      <w:r w:rsidRPr="009E7ED2">
        <w:rPr>
          <w:rFonts w:ascii="Arial Narrow" w:hAnsi="Arial Narrow" w:cs="Times New Roman"/>
          <w:i/>
          <w:noProof/>
        </w:rPr>
        <w:t>C. obliquana</w:t>
      </w:r>
      <w:r w:rsidRPr="009E7ED2">
        <w:rPr>
          <w:rFonts w:ascii="Arial Narrow" w:hAnsi="Arial Narrow" w:cs="Times New Roman"/>
          <w:noProof/>
        </w:rPr>
        <w:t xml:space="preserve"> and </w:t>
      </w:r>
      <w:r w:rsidRPr="009E7ED2">
        <w:rPr>
          <w:rFonts w:ascii="Arial Narrow" w:hAnsi="Arial Narrow" w:cs="Times New Roman"/>
          <w:i/>
          <w:noProof/>
        </w:rPr>
        <w:t>C. herana</w:t>
      </w:r>
      <w:r w:rsidRPr="009E7ED2">
        <w:rPr>
          <w:rFonts w:ascii="Arial Narrow" w:hAnsi="Arial Narrow" w:cs="Times New Roman"/>
          <w:noProof/>
        </w:rPr>
        <w:t xml:space="preserve"> cannot be morphologically distinguished but have different pheromones (Stevens </w:t>
      </w:r>
      <w:r w:rsidRPr="009E7ED2">
        <w:rPr>
          <w:rFonts w:ascii="Arial Narrow" w:hAnsi="Arial Narrow" w:cs="Times New Roman"/>
          <w:i/>
          <w:noProof/>
        </w:rPr>
        <w:t>et al.</w:t>
      </w:r>
      <w:r w:rsidRPr="009E7ED2">
        <w:rPr>
          <w:rFonts w:ascii="Arial Narrow" w:hAnsi="Arial Narrow" w:cs="Times New Roman"/>
          <w:noProof/>
        </w:rPr>
        <w:t xml:space="preserve"> 1995). Regulated in the USA for Citrus fruit (USDA fruit and vegetable manual https://www.aphis.usda.gov/import_export/plants/manuals/ports/downloads/fv.pdf).</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2006. </w:t>
      </w:r>
      <w:proofErr w:type="gramStart"/>
      <w:r w:rsidRPr="009E7ED2">
        <w:rPr>
          <w:rFonts w:ascii="Arial Narrow" w:hAnsi="Arial Narrow" w:cs="Times New Roman"/>
          <w:sz w:val="20"/>
          <w:szCs w:val="20"/>
        </w:rPr>
        <w:t>Final import risk analysis report for apples from New Zealand, Part C. Biosecurity Australia, Canberra, 197 p.</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Brockerhoff EG, Jactel H, Leckie AC, Suckling DM 2002. Species composition and abundance of leafrollers in a Canterbury pine plantation. New Zealand Plant Protection, 85-89.</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Gilligan TM, Epstein M 2014. </w:t>
      </w:r>
      <w:proofErr w:type="gramStart"/>
      <w:r w:rsidRPr="009E7ED2">
        <w:rPr>
          <w:rFonts w:ascii="Arial Narrow" w:hAnsi="Arial Narrow" w:cs="Times New Roman"/>
          <w:sz w:val="20"/>
          <w:szCs w:val="20"/>
        </w:rPr>
        <w:t>Tortricids of Agricultural Importance.</w:t>
      </w:r>
      <w:proofErr w:type="gramEnd"/>
      <w:r w:rsidRPr="009E7ED2">
        <w:rPr>
          <w:rFonts w:ascii="Arial Narrow" w:hAnsi="Arial Narrow" w:cs="Times New Roman"/>
          <w:sz w:val="20"/>
          <w:szCs w:val="20"/>
        </w:rPr>
        <w:t xml:space="preserve"> Interactive Keys developed in Lucid 3.5. Last updated August 2014. http://idtools.org/id/leps/tortai/index.html</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NZ Avocado Growers Association 2004.</w:t>
      </w:r>
      <w:proofErr w:type="gramEnd"/>
      <w:r w:rsidRPr="009E7ED2">
        <w:rPr>
          <w:rFonts w:ascii="Arial Narrow" w:hAnsi="Arial Narrow" w:cs="Times New Roman"/>
          <w:sz w:val="20"/>
          <w:szCs w:val="20"/>
        </w:rPr>
        <w:t xml:space="preserve"> Growers’ manual. </w:t>
      </w:r>
      <w:proofErr w:type="gramStart"/>
      <w:r w:rsidRPr="009E7ED2">
        <w:rPr>
          <w:rFonts w:ascii="Arial Narrow" w:hAnsi="Arial Narrow" w:cs="Times New Roman"/>
          <w:sz w:val="20"/>
          <w:szCs w:val="20"/>
        </w:rPr>
        <w:t>New Zealand Avocado Growers’ Association.</w:t>
      </w:r>
      <w:proofErr w:type="gramEnd"/>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Shaw PW, Cruickshank VM, Suckling DM 1994. Geographic changes in leafroller species composition in Nelson orchards. New Zealand journal of Zoology 21(3): 289-294.</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Smith BN</w:t>
      </w:r>
      <w:r w:rsidRPr="00A81A80">
        <w:rPr>
          <w:rFonts w:ascii="Arial Narrow" w:hAnsi="Arial Narrow" w:cs="Times New Roman"/>
          <w:sz w:val="20"/>
          <w:szCs w:val="20"/>
        </w:rPr>
        <w:t>,</w:t>
      </w:r>
      <w:r w:rsidRPr="009E7ED2">
        <w:rPr>
          <w:rFonts w:ascii="Arial Narrow" w:hAnsi="Arial Narrow" w:cs="Times New Roman"/>
          <w:sz w:val="20"/>
          <w:szCs w:val="20"/>
        </w:rPr>
        <w:t xml:space="preserve"> Graham DPF 1980. Citrus and kiwifruit insect pest control with pirimiphos methyl and permethrin. Proceedings of the thirty third New Zealand weed and pest control conference Willow Park Motor Hotel, Tauranga, August 12th to 14th, 1980: 105-109 (abstract)</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Stevens PS, McKenna CE, Steven D 1995. </w:t>
      </w:r>
      <w:proofErr w:type="gramStart"/>
      <w:r w:rsidRPr="009E7ED2">
        <w:rPr>
          <w:rFonts w:ascii="Arial Narrow" w:hAnsi="Arial Narrow" w:cs="Times New Roman"/>
          <w:sz w:val="20"/>
          <w:szCs w:val="20"/>
        </w:rPr>
        <w:t>Management for Avocados in New Zealand.</w:t>
      </w:r>
      <w:proofErr w:type="gramEnd"/>
      <w:r w:rsidRPr="009E7ED2">
        <w:rPr>
          <w:rFonts w:ascii="Arial Narrow" w:hAnsi="Arial Narrow" w:cs="Times New Roman"/>
          <w:sz w:val="20"/>
          <w:szCs w:val="20"/>
        </w:rPr>
        <w:t xml:space="preserve"> Proceedings of </w:t>
      </w:r>
      <w:proofErr w:type="gramStart"/>
      <w:r w:rsidRPr="009E7ED2">
        <w:rPr>
          <w:rFonts w:ascii="Arial Narrow" w:hAnsi="Arial Narrow" w:cs="Times New Roman"/>
          <w:sz w:val="20"/>
          <w:szCs w:val="20"/>
        </w:rPr>
        <w:t>The</w:t>
      </w:r>
      <w:proofErr w:type="gramEnd"/>
      <w:r w:rsidRPr="009E7ED2">
        <w:rPr>
          <w:rFonts w:ascii="Arial Narrow" w:hAnsi="Arial Narrow" w:cs="Times New Roman"/>
          <w:sz w:val="20"/>
          <w:szCs w:val="20"/>
        </w:rPr>
        <w:t xml:space="preserve"> World Avocado Congress III, pp. 429-432. </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Tomkins AR, Koller MS. 1985. </w:t>
      </w:r>
      <w:proofErr w:type="gramStart"/>
      <w:r w:rsidRPr="009E7ED2">
        <w:rPr>
          <w:rFonts w:ascii="Arial Narrow" w:hAnsi="Arial Narrow" w:cs="Times New Roman"/>
          <w:sz w:val="20"/>
          <w:szCs w:val="20"/>
        </w:rPr>
        <w:t>A preliminary investigation of highbush blueberry pest and disease control.</w:t>
      </w:r>
      <w:proofErr w:type="gramEnd"/>
      <w:r w:rsidRPr="009E7ED2">
        <w:rPr>
          <w:rFonts w:ascii="Arial Narrow" w:hAnsi="Arial Narrow" w:cs="Times New Roman"/>
          <w:sz w:val="20"/>
          <w:szCs w:val="20"/>
        </w:rPr>
        <w:t xml:space="preserve"> Proceedings of the 38th NZ weed and pest control conference.</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2008.</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 xml:space="preserve">Pathway-Initiated Risk Analysis of the Importation of </w:t>
      </w:r>
      <w:r w:rsidRPr="009E7ED2">
        <w:rPr>
          <w:rFonts w:ascii="Arial Narrow" w:hAnsi="Arial Narrow" w:cs="Times New Roman"/>
          <w:i/>
          <w:sz w:val="20"/>
          <w:szCs w:val="20"/>
        </w:rPr>
        <w:t>Vaccinium</w:t>
      </w:r>
      <w:r w:rsidRPr="009E7ED2">
        <w:rPr>
          <w:rFonts w:ascii="Arial Narrow" w:hAnsi="Arial Narrow" w:cs="Times New Roman"/>
          <w:sz w:val="20"/>
          <w:szCs w:val="20"/>
        </w:rPr>
        <w:t xml:space="preserve"> spp. Fruit from Countries in Central and South America into the Continental United States.</w:t>
      </w:r>
      <w:proofErr w:type="gramEnd"/>
      <w:r w:rsidRPr="009E7ED2">
        <w:rPr>
          <w:rFonts w:ascii="Arial Narrow" w:hAnsi="Arial Narrow" w:cs="Times New Roman"/>
          <w:sz w:val="20"/>
          <w:szCs w:val="20"/>
        </w:rPr>
        <w:t xml:space="preserve"> February 5, 2008. </w:t>
      </w:r>
      <w:proofErr w:type="gramStart"/>
      <w:r w:rsidRPr="009E7ED2">
        <w:rPr>
          <w:rFonts w:ascii="Arial Narrow" w:hAnsi="Arial Narrow" w:cs="Times New Roman"/>
          <w:sz w:val="20"/>
          <w:szCs w:val="20"/>
        </w:rPr>
        <w:t>Revision 003.</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USDA-APHIS.</w:t>
      </w:r>
      <w:proofErr w:type="gramEnd"/>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E64CF3">
      <w:pPr>
        <w:pStyle w:val="Titre2"/>
        <w:rPr>
          <w:sz w:val="24"/>
          <w:szCs w:val="24"/>
          <w:u w:val="single"/>
        </w:rPr>
      </w:pPr>
      <w:bookmarkStart w:id="79" w:name="_Toc468362283"/>
      <w:bookmarkStart w:id="80" w:name="_Toc473550078"/>
      <w:r w:rsidRPr="00F64CD7">
        <w:rPr>
          <w:rStyle w:val="Titre4Car"/>
          <w:b/>
          <w:sz w:val="24"/>
          <w:szCs w:val="24"/>
        </w:rPr>
        <w:t>Diabrotica speciosa</w:t>
      </w:r>
      <w:r w:rsidRPr="00F64CD7">
        <w:rPr>
          <w:sz w:val="24"/>
          <w:szCs w:val="24"/>
          <w:u w:val="single"/>
        </w:rPr>
        <w:t xml:space="preserve"> (</w:t>
      </w:r>
      <w:r w:rsidRPr="00F64CD7">
        <w:rPr>
          <w:noProof/>
          <w:sz w:val="24"/>
          <w:szCs w:val="24"/>
          <w:u w:val="single"/>
        </w:rPr>
        <w:t>Coleoptera: Chrysomelidae</w:t>
      </w:r>
      <w:r w:rsidRPr="00F64CD7">
        <w:rPr>
          <w:sz w:val="24"/>
          <w:szCs w:val="24"/>
          <w:u w:val="single"/>
        </w:rPr>
        <w:t>)</w:t>
      </w:r>
      <w:bookmarkEnd w:id="79"/>
      <w:bookmarkEnd w:id="80"/>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adults feed on fruit (Collins </w:t>
      </w:r>
      <w:r w:rsidRPr="009E7ED2">
        <w:rPr>
          <w:rFonts w:ascii="Arial Narrow" w:hAnsi="Arial Narrow" w:cs="Times New Roman"/>
          <w:i/>
          <w:noProof/>
        </w:rPr>
        <w:t>et al.</w:t>
      </w:r>
      <w:r w:rsidRPr="009E7ED2">
        <w:rPr>
          <w:rFonts w:ascii="Arial Narrow" w:hAnsi="Arial Narrow" w:cs="Times New Roman"/>
          <w:noProof/>
        </w:rPr>
        <w:t xml:space="preserve"> 2014).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cut flowers, vegetables, soil; eggs and larvae can be in soil, larvae feed on roots (mainly of maize), adults also feed on flowers and leaves (Collins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highly polyphagous, hosts include </w:t>
      </w:r>
      <w:r w:rsidRPr="009E7ED2">
        <w:rPr>
          <w:rFonts w:ascii="Arial Narrow" w:hAnsi="Arial Narrow" w:cs="Times New Roman"/>
          <w:i/>
          <w:noProof/>
        </w:rPr>
        <w:t xml:space="preserve">Malus domestica </w:t>
      </w:r>
      <w:r w:rsidRPr="009E7ED2">
        <w:rPr>
          <w:rFonts w:ascii="Arial Narrow" w:hAnsi="Arial Narrow" w:cs="Times New Roman"/>
          <w:noProof/>
        </w:rPr>
        <w:t xml:space="preserve">(minor host), </w:t>
      </w:r>
      <w:r w:rsidRPr="009E7ED2">
        <w:rPr>
          <w:rFonts w:ascii="Arial Narrow" w:hAnsi="Arial Narrow" w:cs="Times New Roman"/>
          <w:i/>
          <w:noProof/>
        </w:rPr>
        <w:t>Phaseolus vulgaris</w:t>
      </w:r>
      <w:r w:rsidRPr="009E7ED2">
        <w:rPr>
          <w:rFonts w:ascii="Arial Narrow" w:hAnsi="Arial Narrow" w:cs="Times New Roman"/>
          <w:noProof/>
        </w:rPr>
        <w:t xml:space="preserve">, </w:t>
      </w:r>
      <w:r w:rsidRPr="009E7ED2">
        <w:rPr>
          <w:rFonts w:ascii="Arial Narrow" w:hAnsi="Arial Narrow" w:cs="Times New Roman"/>
          <w:i/>
          <w:noProof/>
        </w:rPr>
        <w:t>Solanum tuberosum</w:t>
      </w:r>
      <w:r w:rsidRPr="009E7ED2">
        <w:rPr>
          <w:rFonts w:ascii="Arial Narrow" w:hAnsi="Arial Narrow" w:cs="Times New Roman"/>
          <w:noProof/>
        </w:rPr>
        <w:t xml:space="preserve">, </w:t>
      </w:r>
      <w:r w:rsidRPr="009E7ED2">
        <w:rPr>
          <w:rFonts w:ascii="Arial Narrow" w:hAnsi="Arial Narrow" w:cs="Times New Roman"/>
          <w:i/>
          <w:noProof/>
        </w:rPr>
        <w:t>Triticum aestivum</w:t>
      </w:r>
      <w:r w:rsidRPr="009E7ED2">
        <w:rPr>
          <w:rFonts w:ascii="Arial Narrow" w:hAnsi="Arial Narrow" w:cs="Times New Roman"/>
          <w:noProof/>
        </w:rPr>
        <w:t xml:space="preserve">, </w:t>
      </w:r>
      <w:r w:rsidRPr="009E7ED2">
        <w:rPr>
          <w:rFonts w:ascii="Arial Narrow" w:hAnsi="Arial Narrow" w:cs="Times New Roman"/>
          <w:i/>
          <w:noProof/>
        </w:rPr>
        <w:t>Zea mays</w:t>
      </w:r>
      <w:r w:rsidRPr="009E7ED2">
        <w:rPr>
          <w:rFonts w:ascii="Arial Narrow" w:hAnsi="Arial Narrow" w:cs="Times New Roman"/>
          <w:noProof/>
        </w:rPr>
        <w:t xml:space="preserve"> (Major), </w:t>
      </w:r>
      <w:r w:rsidRPr="009E7ED2">
        <w:rPr>
          <w:rFonts w:ascii="Arial Narrow" w:hAnsi="Arial Narrow" w:cs="Times New Roman"/>
          <w:i/>
          <w:noProof/>
        </w:rPr>
        <w:t>Arachis hypogaea</w:t>
      </w:r>
      <w:r w:rsidRPr="009E7ED2">
        <w:rPr>
          <w:rFonts w:ascii="Arial Narrow" w:hAnsi="Arial Narrow" w:cs="Times New Roman"/>
          <w:noProof/>
        </w:rPr>
        <w:t xml:space="preserve">, </w:t>
      </w:r>
      <w:r w:rsidRPr="009E7ED2">
        <w:rPr>
          <w:rFonts w:ascii="Arial Narrow" w:hAnsi="Arial Narrow" w:cs="Times New Roman"/>
          <w:i/>
          <w:noProof/>
        </w:rPr>
        <w:t>Brassica napus</w:t>
      </w:r>
      <w:r w:rsidRPr="009E7ED2">
        <w:rPr>
          <w:rFonts w:ascii="Arial Narrow" w:hAnsi="Arial Narrow" w:cs="Times New Roman"/>
          <w:noProof/>
        </w:rPr>
        <w:t xml:space="preserve">, </w:t>
      </w:r>
      <w:r w:rsidRPr="009E7ED2">
        <w:rPr>
          <w:rFonts w:ascii="Arial Narrow" w:hAnsi="Arial Narrow" w:cs="Times New Roman"/>
          <w:i/>
          <w:noProof/>
        </w:rPr>
        <w:t xml:space="preserve">Brassica oleracea </w:t>
      </w:r>
      <w:r w:rsidRPr="009E7ED2">
        <w:rPr>
          <w:rFonts w:ascii="Arial Narrow" w:hAnsi="Arial Narrow" w:cs="Times New Roman"/>
          <w:noProof/>
        </w:rPr>
        <w:t xml:space="preserve">var. </w:t>
      </w:r>
      <w:r w:rsidRPr="009E7ED2">
        <w:rPr>
          <w:rFonts w:ascii="Arial Narrow" w:hAnsi="Arial Narrow" w:cs="Times New Roman"/>
          <w:i/>
          <w:noProof/>
        </w:rPr>
        <w:t>capitata</w:t>
      </w:r>
      <w:r w:rsidRPr="009E7ED2">
        <w:rPr>
          <w:rFonts w:ascii="Arial Narrow" w:hAnsi="Arial Narrow" w:cs="Times New Roman"/>
          <w:noProof/>
        </w:rPr>
        <w:t xml:space="preserve"> </w:t>
      </w:r>
      <w:r w:rsidRPr="009E7ED2">
        <w:rPr>
          <w:rFonts w:ascii="Arial Narrow" w:hAnsi="Arial Narrow" w:cs="Times New Roman"/>
          <w:i/>
          <w:noProof/>
        </w:rPr>
        <w:t>f. alba</w:t>
      </w:r>
      <w:r w:rsidRPr="009E7ED2">
        <w:rPr>
          <w:rFonts w:ascii="Arial Narrow" w:hAnsi="Arial Narrow" w:cs="Times New Roman"/>
          <w:noProof/>
        </w:rPr>
        <w:t xml:space="preserve">, </w:t>
      </w:r>
      <w:r w:rsidRPr="009E7ED2">
        <w:rPr>
          <w:rFonts w:ascii="Arial Narrow" w:hAnsi="Arial Narrow" w:cs="Times New Roman"/>
          <w:i/>
          <w:noProof/>
        </w:rPr>
        <w:t>Citrus</w:t>
      </w:r>
      <w:r w:rsidRPr="009E7ED2">
        <w:rPr>
          <w:rFonts w:ascii="Arial Narrow" w:hAnsi="Arial Narrow" w:cs="Times New Roman"/>
          <w:noProof/>
        </w:rPr>
        <w:t xml:space="preserve">, </w:t>
      </w:r>
      <w:r w:rsidRPr="009E7ED2">
        <w:rPr>
          <w:rFonts w:ascii="Arial Narrow" w:hAnsi="Arial Narrow" w:cs="Times New Roman"/>
          <w:i/>
          <w:noProof/>
        </w:rPr>
        <w:t>Cucurbita maxima</w:t>
      </w:r>
      <w:r w:rsidRPr="009E7ED2">
        <w:rPr>
          <w:rFonts w:ascii="Arial Narrow" w:hAnsi="Arial Narrow" w:cs="Times New Roman"/>
          <w:noProof/>
        </w:rPr>
        <w:t xml:space="preserve">, </w:t>
      </w:r>
      <w:r w:rsidRPr="009E7ED2">
        <w:rPr>
          <w:rFonts w:ascii="Arial Narrow" w:hAnsi="Arial Narrow" w:cs="Times New Roman"/>
          <w:i/>
          <w:noProof/>
        </w:rPr>
        <w:t>Cucurbita pepo</w:t>
      </w:r>
      <w:r w:rsidRPr="009E7ED2">
        <w:rPr>
          <w:rFonts w:ascii="Arial Narrow" w:hAnsi="Arial Narrow" w:cs="Times New Roman"/>
          <w:noProof/>
        </w:rPr>
        <w:t xml:space="preserve">, </w:t>
      </w:r>
      <w:r w:rsidRPr="009E7ED2">
        <w:rPr>
          <w:rFonts w:ascii="Arial Narrow" w:hAnsi="Arial Narrow" w:cs="Times New Roman"/>
          <w:i/>
          <w:noProof/>
        </w:rPr>
        <w:t>Glycine max</w:t>
      </w:r>
      <w:r w:rsidRPr="009E7ED2">
        <w:rPr>
          <w:rFonts w:ascii="Arial Narrow" w:hAnsi="Arial Narrow" w:cs="Times New Roman"/>
          <w:noProof/>
        </w:rPr>
        <w:t xml:space="preserve">, </w:t>
      </w:r>
      <w:r w:rsidRPr="009E7ED2">
        <w:rPr>
          <w:rFonts w:ascii="Arial Narrow" w:hAnsi="Arial Narrow" w:cs="Times New Roman"/>
          <w:i/>
          <w:noProof/>
        </w:rPr>
        <w:t>Ipomoea batatas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Solanum lycopersicum</w:t>
      </w:r>
      <w:r w:rsidRPr="009E7ED2">
        <w:rPr>
          <w:rFonts w:ascii="Arial Narrow" w:hAnsi="Arial Narrow" w:cs="Times New Roman"/>
          <w:noProof/>
        </w:rPr>
        <w:t xml:space="preserve"> (Minor) (EPPO GD)</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 xml:space="preserve">South America: Argentina, Bolivia, Brazil, Colombia, Ecuador, French Guiana, Paraguay, Peru, Uruguay, Venezuela (EPPO GD). </w:t>
      </w:r>
      <w:r w:rsidRPr="009E7ED2">
        <w:rPr>
          <w:rFonts w:ascii="Arial Narrow" w:hAnsi="Arial Narrow" w:cs="Times New Roman"/>
          <w:noProof/>
        </w:rPr>
        <w:t xml:space="preserve">Unconfirmed records: Central America: Costa Rica, Panama (listed in CABI CPC and Collins </w:t>
      </w:r>
      <w:r w:rsidRPr="009E7ED2">
        <w:rPr>
          <w:rFonts w:ascii="Arial Narrow" w:hAnsi="Arial Narrow" w:cs="Times New Roman"/>
          <w:i/>
          <w:noProof/>
        </w:rPr>
        <w:t>et al.</w:t>
      </w:r>
      <w:r w:rsidRPr="009E7ED2">
        <w:rPr>
          <w:rFonts w:ascii="Arial Narrow" w:hAnsi="Arial Narrow" w:cs="Times New Roman"/>
          <w:noProof/>
        </w:rPr>
        <w:t xml:space="preserve"> 2014, with records from 1957 and 1962); doubtful record: Mexico (EPPO 2005)</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adults feed on the foliage, flowers and fruit of many hosts. In Brazil, </w:t>
      </w:r>
      <w:r w:rsidRPr="009E7ED2">
        <w:rPr>
          <w:rFonts w:ascii="Arial Narrow" w:hAnsi="Arial Narrow" w:cs="Times New Roman"/>
          <w:i/>
          <w:noProof/>
        </w:rPr>
        <w:t>D. speciosa</w:t>
      </w:r>
      <w:r w:rsidRPr="009E7ED2">
        <w:rPr>
          <w:rFonts w:ascii="Arial Narrow" w:hAnsi="Arial Narrow" w:cs="Times New Roman"/>
          <w:noProof/>
        </w:rPr>
        <w:t xml:space="preserve"> causes considerable damage to watermelon, squash, potatoes, tomatoes and wheat (CABI CPC); it is considered to be an important pest in South America (maize, groundnuts, potatoes, wheat, tomatoes, watermelon, ornamental flowers), particularly Argentina and Brazil. It can vector several pathogens (Collins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autoSpaceDE w:val="0"/>
        <w:autoSpaceDN w:val="0"/>
        <w:spacing w:line="240" w:lineRule="auto"/>
        <w:rPr>
          <w:rFonts w:ascii="Arial Narrow" w:hAnsi="Arial Narrow" w:cs="Times New Roman"/>
        </w:rPr>
      </w:pPr>
      <w:r w:rsidRPr="009E7ED2">
        <w:rPr>
          <w:rFonts w:ascii="Arial Narrow" w:hAnsi="Arial Narrow" w:cs="Times New Roman"/>
          <w:b/>
          <w:noProof/>
        </w:rPr>
        <w:t>Other information:</w:t>
      </w:r>
      <w:r w:rsidRPr="009E7ED2">
        <w:rPr>
          <w:rFonts w:ascii="Arial Narrow" w:hAnsi="Arial Narrow" w:cs="Times New Roman"/>
          <w:noProof/>
        </w:rPr>
        <w:t xml:space="preserve"> 2 interception records in the USA (USDA 2007, incl. on </w:t>
      </w:r>
      <w:r w:rsidRPr="009E7ED2">
        <w:rPr>
          <w:rFonts w:ascii="Arial Narrow" w:hAnsi="Arial Narrow" w:cs="Times New Roman"/>
          <w:i/>
          <w:noProof/>
        </w:rPr>
        <w:t>Malus pumila</w:t>
      </w:r>
      <w:r w:rsidRPr="009E7ED2">
        <w:rPr>
          <w:rFonts w:ascii="Arial Narrow" w:hAnsi="Arial Narrow" w:cs="Times New Roman"/>
          <w:noProof/>
        </w:rPr>
        <w:t xml:space="preserve"> fruit from Brazil but Collins </w:t>
      </w:r>
      <w:r w:rsidRPr="009E7ED2">
        <w:rPr>
          <w:rFonts w:ascii="Arial Narrow" w:hAnsi="Arial Narrow" w:cs="Times New Roman"/>
          <w:i/>
          <w:noProof/>
        </w:rPr>
        <w:t>et al.</w:t>
      </w:r>
      <w:r w:rsidRPr="009E7ED2">
        <w:rPr>
          <w:rFonts w:ascii="Arial Narrow" w:hAnsi="Arial Narrow" w:cs="Times New Roman"/>
          <w:noProof/>
        </w:rPr>
        <w:t xml:space="preserve"> 2014 also report </w:t>
      </w:r>
      <w:r w:rsidRPr="009E7ED2">
        <w:rPr>
          <w:rFonts w:ascii="Arial Narrow" w:hAnsi="Arial Narrow" w:cs="Times New Roman"/>
        </w:rPr>
        <w:t xml:space="preserve">2 interceptions in USA once on </w:t>
      </w:r>
      <w:r w:rsidRPr="009E7ED2">
        <w:rPr>
          <w:rFonts w:ascii="Arial Narrow" w:hAnsi="Arial Narrow" w:cs="Times New Roman"/>
          <w:i/>
          <w:iCs/>
        </w:rPr>
        <w:t xml:space="preserve">Solanum lycopersicum </w:t>
      </w:r>
      <w:r w:rsidRPr="009E7ED2">
        <w:rPr>
          <w:rFonts w:ascii="Arial Narrow" w:hAnsi="Arial Narrow" w:cs="Times New Roman"/>
        </w:rPr>
        <w:t xml:space="preserve">(tomato) originating from Argentina and once on </w:t>
      </w:r>
      <w:r w:rsidRPr="009E7ED2">
        <w:rPr>
          <w:rFonts w:ascii="Arial Narrow" w:hAnsi="Arial Narrow" w:cs="Times New Roman"/>
          <w:i/>
          <w:iCs/>
        </w:rPr>
        <w:t xml:space="preserve">Lactuca </w:t>
      </w:r>
      <w:r w:rsidRPr="009E7ED2">
        <w:rPr>
          <w:rFonts w:ascii="Arial Narrow" w:hAnsi="Arial Narrow" w:cs="Times New Roman"/>
        </w:rPr>
        <w:t>sp. (lettuce) originating from Peru</w:t>
      </w:r>
      <w:r w:rsidRPr="009E7ED2">
        <w:rPr>
          <w:rFonts w:ascii="Arial Narrow" w:hAnsi="Arial Narrow" w:cs="Times New Roman"/>
          <w:noProof/>
        </w:rPr>
        <w:t xml:space="preserve">); 1 interception in France on apples (Collins </w:t>
      </w:r>
      <w:r w:rsidRPr="009E7ED2">
        <w:rPr>
          <w:rFonts w:ascii="Arial Narrow" w:hAnsi="Arial Narrow" w:cs="Times New Roman"/>
          <w:i/>
          <w:noProof/>
        </w:rPr>
        <w:t>et al.</w:t>
      </w:r>
      <w:r w:rsidRPr="009E7ED2">
        <w:rPr>
          <w:rFonts w:ascii="Arial Narrow" w:hAnsi="Arial Narrow" w:cs="Times New Roman"/>
          <w:noProof/>
        </w:rPr>
        <w:t xml:space="preserve"> 2014). </w:t>
      </w:r>
      <w:r w:rsidRPr="009E7ED2">
        <w:rPr>
          <w:rFonts w:ascii="Arial Narrow" w:hAnsi="Arial Narrow" w:cs="Times New Roman"/>
          <w:i/>
          <w:noProof/>
        </w:rPr>
        <w:t>D. speciosa</w:t>
      </w:r>
      <w:r w:rsidRPr="009E7ED2">
        <w:rPr>
          <w:rFonts w:ascii="Arial Narrow" w:hAnsi="Arial Narrow" w:cs="Times New Roman"/>
          <w:noProof/>
        </w:rPr>
        <w:t xml:space="preserve"> is on the EPPO A1 List of pests recommended for regulation. An Rapid PRA concluded that the introduction into the EU is unlikely</w:t>
      </w:r>
      <w:r w:rsidRPr="009E7ED2">
        <w:rPr>
          <w:rFonts w:ascii="Arial Narrow" w:hAnsi="Arial Narrow"/>
          <w:color w:val="1F497D"/>
        </w:rPr>
        <w:t xml:space="preserve">, </w:t>
      </w:r>
      <w:r w:rsidRPr="009E7ED2">
        <w:rPr>
          <w:rFonts w:ascii="Arial Narrow" w:hAnsi="Arial Narrow" w:cs="Times New Roman"/>
          <w:noProof/>
        </w:rPr>
        <w:t>but Listing</w:t>
      </w:r>
      <w:r w:rsidRPr="009E7ED2">
        <w:rPr>
          <w:rFonts w:ascii="Arial Narrow" w:hAnsi="Arial Narrow" w:cs="Times New Roman"/>
        </w:rPr>
        <w:t xml:space="preserve"> in Annex IAI of the EC Plant Health Directive should be considered since it is likely to establish and cause much greater damage in southern Europe (Collins </w:t>
      </w:r>
      <w:r w:rsidRPr="009E7ED2">
        <w:rPr>
          <w:rFonts w:ascii="Arial Narrow" w:hAnsi="Arial Narrow" w:cs="Times New Roman"/>
          <w:i/>
        </w:rPr>
        <w:t>et al.</w:t>
      </w:r>
      <w:r w:rsidRPr="009E7ED2">
        <w:rPr>
          <w:rFonts w:ascii="Arial Narrow" w:hAnsi="Arial Narrow" w:cs="Times New Roman"/>
        </w:rPr>
        <w:t xml:space="preserve"> 2014).</w:t>
      </w:r>
    </w:p>
    <w:tbl>
      <w:tblPr>
        <w:tblStyle w:val="Grilledutableau"/>
        <w:tblW w:w="0" w:type="auto"/>
        <w:tblLook w:val="04A0" w:firstRow="1" w:lastRow="0" w:firstColumn="1" w:lastColumn="0" w:noHBand="0" w:noVBand="1"/>
      </w:tblPr>
      <w:tblGrid>
        <w:gridCol w:w="3652"/>
        <w:gridCol w:w="2410"/>
        <w:gridCol w:w="3150"/>
      </w:tblGrid>
      <w:tr w:rsidR="00E64CF3" w:rsidRPr="009E7ED2" w:rsidTr="00512A97">
        <w:tc>
          <w:tcPr>
            <w:tcW w:w="365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(on another crop, also as vector)</w:t>
            </w:r>
          </w:p>
        </w:tc>
        <w:tc>
          <w:tcPr>
            <w:tcW w:w="241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lastRenderedPageBreak/>
        <w:t>References:</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Collins L, Baker R, Eyre D, Korycinska A, Macleod </w:t>
      </w:r>
      <w:proofErr w:type="gramStart"/>
      <w:r w:rsidRPr="009E7ED2">
        <w:rPr>
          <w:rFonts w:ascii="Arial Narrow" w:hAnsi="Arial Narrow" w:cs="Times New Roman"/>
          <w:sz w:val="20"/>
          <w:szCs w:val="20"/>
        </w:rPr>
        <w:t>A</w:t>
      </w:r>
      <w:proofErr w:type="gramEnd"/>
      <w:r w:rsidRPr="009E7ED2">
        <w:rPr>
          <w:rFonts w:ascii="Arial Narrow" w:hAnsi="Arial Narrow" w:cs="Times New Roman"/>
          <w:sz w:val="20"/>
          <w:szCs w:val="20"/>
        </w:rPr>
        <w:t xml:space="preserve"> 2014. Rapid Pest Risk Analysis for </w:t>
      </w:r>
      <w:r w:rsidRPr="009E7ED2">
        <w:rPr>
          <w:rFonts w:ascii="Arial Narrow" w:hAnsi="Arial Narrow" w:cs="Times New Roman"/>
          <w:i/>
          <w:sz w:val="20"/>
          <w:szCs w:val="20"/>
        </w:rPr>
        <w:t>Diabrotica speciosa</w:t>
      </w:r>
      <w:r w:rsidRPr="009E7ED2">
        <w:rPr>
          <w:rFonts w:ascii="Arial Narrow" w:hAnsi="Arial Narrow" w:cs="Times New Roman"/>
          <w:sz w:val="20"/>
          <w:szCs w:val="20"/>
        </w:rPr>
        <w:t xml:space="preserve"> (Germar). The Food and Environment Research Agency</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lang w:val="it-IT"/>
        </w:rPr>
      </w:pPr>
      <w:r w:rsidRPr="009E7ED2">
        <w:rPr>
          <w:rFonts w:ascii="Arial Narrow" w:hAnsi="Arial Narrow" w:cs="Times New Roman"/>
          <w:sz w:val="20"/>
          <w:szCs w:val="20"/>
        </w:rPr>
        <w:t xml:space="preserve">EPPO GD. EPPO Global Database, European and Mediterranean Plant Protection Organization, France. </w:t>
      </w:r>
      <w:r w:rsidRPr="009E7ED2">
        <w:rPr>
          <w:rFonts w:ascii="Arial Narrow" w:hAnsi="Arial Narrow" w:cs="Times New Roman"/>
          <w:sz w:val="20"/>
          <w:szCs w:val="20"/>
          <w:lang w:val="it-IT"/>
        </w:rPr>
        <w:t>URL: https://gd.eppo.int</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it-IT"/>
        </w:rPr>
        <w:t xml:space="preserve">EPPO 2005. </w:t>
      </w:r>
      <w:r w:rsidRPr="009E7ED2">
        <w:rPr>
          <w:rFonts w:ascii="Arial Narrow" w:hAnsi="Arial Narrow" w:cs="Times New Roman"/>
          <w:i/>
          <w:sz w:val="20"/>
          <w:szCs w:val="20"/>
          <w:lang w:val="it-IT"/>
        </w:rPr>
        <w:t>Diabrotica speciosa</w:t>
      </w:r>
      <w:r w:rsidRPr="009E7ED2">
        <w:rPr>
          <w:rFonts w:ascii="Arial Narrow" w:hAnsi="Arial Narrow" w:cs="Times New Roman"/>
          <w:sz w:val="20"/>
          <w:szCs w:val="20"/>
          <w:lang w:val="it-IT"/>
        </w:rPr>
        <w:t xml:space="preserve">. </w:t>
      </w:r>
      <w:r w:rsidRPr="009E7ED2">
        <w:rPr>
          <w:rFonts w:ascii="Arial Narrow" w:hAnsi="Arial Narrow" w:cs="Times New Roman"/>
          <w:sz w:val="20"/>
          <w:szCs w:val="20"/>
        </w:rPr>
        <w:t>Data sheets on quarantine pests. Bulletin OEPP/EPPO Bulletin 35, 374–376.</w:t>
      </w:r>
    </w:p>
    <w:p w:rsidR="00E64CF3" w:rsidRPr="009E7ED2" w:rsidRDefault="00E64CF3" w:rsidP="00A344B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2007.</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United States Department of Agriculture - Animal and Plant Health Inspection Service.</w:t>
      </w:r>
      <w:proofErr w:type="gramEnd"/>
      <w:r w:rsidRPr="009E7ED2">
        <w:rPr>
          <w:rFonts w:ascii="Arial Narrow" w:hAnsi="Arial Narrow" w:cs="Times New Roman"/>
          <w:sz w:val="20"/>
          <w:szCs w:val="20"/>
        </w:rPr>
        <w:t xml:space="preserve"> A pathway-initiated risk assessment: importation of fresh highbush and rabbit-eye blueberry (</w:t>
      </w:r>
      <w:r w:rsidRPr="009E7ED2">
        <w:rPr>
          <w:rFonts w:ascii="Arial Narrow" w:hAnsi="Arial Narrow" w:cs="Times New Roman"/>
          <w:i/>
          <w:sz w:val="20"/>
          <w:szCs w:val="20"/>
        </w:rPr>
        <w:t>Vaccinium corymbosum</w:t>
      </w:r>
      <w:r w:rsidRPr="009E7ED2">
        <w:rPr>
          <w:rFonts w:ascii="Arial Narrow" w:hAnsi="Arial Narrow" w:cs="Times New Roman"/>
          <w:sz w:val="20"/>
          <w:szCs w:val="20"/>
        </w:rPr>
        <w:t xml:space="preserve"> L &amp; </w:t>
      </w:r>
      <w:r w:rsidRPr="009E7ED2">
        <w:rPr>
          <w:rFonts w:ascii="Arial Narrow" w:hAnsi="Arial Narrow" w:cs="Times New Roman"/>
          <w:i/>
          <w:sz w:val="20"/>
          <w:szCs w:val="20"/>
        </w:rPr>
        <w:t>V. virgatum</w:t>
      </w:r>
      <w:r w:rsidRPr="009E7ED2">
        <w:rPr>
          <w:rFonts w:ascii="Arial Narrow" w:hAnsi="Arial Narrow" w:cs="Times New Roman"/>
          <w:sz w:val="20"/>
          <w:szCs w:val="20"/>
        </w:rPr>
        <w:t xml:space="preserve"> Aiton) fruit into the Continental United States from Uruguay. </w:t>
      </w:r>
      <w:proofErr w:type="gramStart"/>
      <w:r w:rsidRPr="009E7ED2">
        <w:rPr>
          <w:rFonts w:ascii="Arial Narrow" w:hAnsi="Arial Narrow" w:cs="Times New Roman"/>
          <w:sz w:val="20"/>
          <w:szCs w:val="20"/>
        </w:rPr>
        <w:t>56 p.</w:t>
      </w:r>
      <w:proofErr w:type="gramEnd"/>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E64CF3">
      <w:pPr>
        <w:pStyle w:val="Titre2"/>
        <w:rPr>
          <w:sz w:val="24"/>
          <w:szCs w:val="24"/>
          <w:u w:val="single"/>
        </w:rPr>
      </w:pPr>
      <w:bookmarkStart w:id="81" w:name="_Toc468362284"/>
      <w:bookmarkStart w:id="82" w:name="_Toc473550079"/>
      <w:r w:rsidRPr="00F64CD7">
        <w:rPr>
          <w:rStyle w:val="Titre4Car"/>
          <w:b/>
          <w:sz w:val="24"/>
          <w:szCs w:val="24"/>
        </w:rPr>
        <w:t>Dichocrocis punctiferalis</w:t>
      </w:r>
      <w:r w:rsidRPr="00F64CD7">
        <w:rPr>
          <w:sz w:val="24"/>
          <w:szCs w:val="24"/>
          <w:u w:val="single"/>
        </w:rPr>
        <w:t xml:space="preserve"> (</w:t>
      </w:r>
      <w:r w:rsidRPr="00F64CD7">
        <w:rPr>
          <w:noProof/>
          <w:sz w:val="24"/>
          <w:szCs w:val="24"/>
          <w:u w:val="single"/>
        </w:rPr>
        <w:t>Lepidoptera: Crambidae</w:t>
      </w:r>
      <w:r w:rsidRPr="00F64CD7">
        <w:rPr>
          <w:sz w:val="24"/>
          <w:szCs w:val="24"/>
          <w:u w:val="single"/>
        </w:rPr>
        <w:t>)</w:t>
      </w:r>
      <w:bookmarkEnd w:id="81"/>
      <w:bookmarkEnd w:id="82"/>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eggs laid on fruit surface, larvae bore into fruit (CABI CPC).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overvinter in stems or under the bark of fruit trees, adults feed on nectar (CABI CPC, Biosecurity New Zealand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primary hosts include </w:t>
      </w:r>
      <w:r w:rsidRPr="009E7ED2">
        <w:rPr>
          <w:rFonts w:ascii="Arial Narrow" w:hAnsi="Arial Narrow" w:cs="Times New Roman"/>
          <w:i/>
          <w:noProof/>
        </w:rPr>
        <w:t>Prunus persica</w:t>
      </w:r>
      <w:r w:rsidRPr="009E7ED2">
        <w:rPr>
          <w:rFonts w:ascii="Arial Narrow" w:hAnsi="Arial Narrow" w:cs="Times New Roman"/>
          <w:noProof/>
        </w:rPr>
        <w:t xml:space="preserve">, </w:t>
      </w:r>
      <w:r w:rsidRPr="009E7ED2">
        <w:rPr>
          <w:rFonts w:ascii="Arial Narrow" w:hAnsi="Arial Narrow" w:cs="Times New Roman"/>
          <w:i/>
          <w:noProof/>
        </w:rPr>
        <w:t>Sorghum bicolor</w:t>
      </w:r>
      <w:r w:rsidRPr="009E7ED2">
        <w:rPr>
          <w:rFonts w:ascii="Arial Narrow" w:hAnsi="Arial Narrow" w:cs="Times New Roman"/>
          <w:noProof/>
        </w:rPr>
        <w:t xml:space="preserve"> and </w:t>
      </w:r>
      <w:r w:rsidRPr="009E7ED2">
        <w:rPr>
          <w:rFonts w:ascii="Arial Narrow" w:hAnsi="Arial Narrow" w:cs="Times New Roman"/>
          <w:i/>
          <w:noProof/>
        </w:rPr>
        <w:t>Helianthus annuus</w:t>
      </w:r>
      <w:r w:rsidRPr="009E7ED2">
        <w:rPr>
          <w:rFonts w:ascii="Arial Narrow" w:hAnsi="Arial Narrow" w:cs="Times New Roman"/>
          <w:noProof/>
        </w:rPr>
        <w:t xml:space="preserve">, other hosts are e.g.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Carica papaya</w:t>
      </w:r>
      <w:r w:rsidRPr="009E7ED2">
        <w:rPr>
          <w:rFonts w:ascii="Arial Narrow" w:hAnsi="Arial Narrow" w:cs="Times New Roman"/>
          <w:noProof/>
        </w:rPr>
        <w:t xml:space="preserve">, </w:t>
      </w:r>
      <w:r w:rsidRPr="009E7ED2">
        <w:rPr>
          <w:rFonts w:ascii="Arial Narrow" w:hAnsi="Arial Narrow" w:cs="Times New Roman"/>
          <w:i/>
          <w:noProof/>
        </w:rPr>
        <w:t>Citrus nobilis</w:t>
      </w:r>
      <w:r w:rsidRPr="009E7ED2">
        <w:rPr>
          <w:rFonts w:ascii="Arial Narrow" w:hAnsi="Arial Narrow" w:cs="Times New Roman"/>
          <w:noProof/>
        </w:rPr>
        <w:t xml:space="preserve">, </w:t>
      </w:r>
      <w:r w:rsidRPr="009E7ED2">
        <w:rPr>
          <w:rFonts w:ascii="Arial Narrow" w:hAnsi="Arial Narrow" w:cs="Times New Roman"/>
          <w:i/>
          <w:noProof/>
        </w:rPr>
        <w:t>Diospyros</w:t>
      </w:r>
      <w:r w:rsidRPr="009E7ED2">
        <w:rPr>
          <w:rFonts w:ascii="Arial Narrow" w:hAnsi="Arial Narrow" w:cs="Times New Roman"/>
          <w:noProof/>
        </w:rPr>
        <w:t xml:space="preserve">, </w:t>
      </w:r>
      <w:r w:rsidRPr="009E7ED2">
        <w:rPr>
          <w:rFonts w:ascii="Arial Narrow" w:hAnsi="Arial Narrow" w:cs="Times New Roman"/>
          <w:i/>
          <w:noProof/>
        </w:rPr>
        <w:t>Ficus carica</w:t>
      </w:r>
      <w:r w:rsidRPr="009E7ED2">
        <w:rPr>
          <w:rFonts w:ascii="Arial Narrow" w:hAnsi="Arial Narrow" w:cs="Times New Roman"/>
          <w:noProof/>
        </w:rPr>
        <w:t xml:space="preserve">, </w:t>
      </w:r>
      <w:r w:rsidRPr="009E7ED2">
        <w:rPr>
          <w:rFonts w:ascii="Arial Narrow" w:hAnsi="Arial Narrow" w:cs="Times New Roman"/>
          <w:i/>
          <w:noProof/>
        </w:rPr>
        <w:t>Zea mays</w:t>
      </w:r>
      <w:r w:rsidRPr="009E7ED2">
        <w:rPr>
          <w:rFonts w:ascii="Arial Narrow" w:hAnsi="Arial Narrow" w:cs="Times New Roman"/>
          <w:noProof/>
        </w:rPr>
        <w:t xml:space="preserve">, </w:t>
      </w:r>
      <w:r w:rsidRPr="009E7ED2">
        <w:rPr>
          <w:rFonts w:ascii="Arial Narrow" w:hAnsi="Arial Narrow" w:cs="Times New Roman"/>
          <w:i/>
          <w:noProof/>
        </w:rPr>
        <w:t>Mangifera indica</w:t>
      </w:r>
      <w:r w:rsidRPr="009E7ED2">
        <w:rPr>
          <w:rFonts w:ascii="Arial Narrow" w:hAnsi="Arial Narrow" w:cs="Times New Roman"/>
          <w:noProof/>
        </w:rPr>
        <w:t xml:space="preserve">, </w:t>
      </w:r>
      <w:r w:rsidRPr="009E7ED2">
        <w:rPr>
          <w:rFonts w:ascii="Arial Narrow" w:hAnsi="Arial Narrow" w:cs="Times New Roman"/>
          <w:i/>
          <w:noProof/>
        </w:rPr>
        <w:t>Morus alba</w:t>
      </w:r>
      <w:r w:rsidRPr="009E7ED2">
        <w:rPr>
          <w:rFonts w:ascii="Arial Narrow" w:hAnsi="Arial Narrow" w:cs="Times New Roman"/>
          <w:noProof/>
        </w:rPr>
        <w:t xml:space="preserve">, </w:t>
      </w:r>
      <w:r w:rsidRPr="009E7ED2">
        <w:rPr>
          <w:rFonts w:ascii="Arial Narrow" w:hAnsi="Arial Narrow" w:cs="Times New Roman"/>
          <w:i/>
          <w:noProof/>
        </w:rPr>
        <w:t>Nephelium lappaceum</w:t>
      </w:r>
      <w:r w:rsidRPr="009E7ED2">
        <w:rPr>
          <w:rFonts w:ascii="Arial Narrow" w:hAnsi="Arial Narrow" w:cs="Times New Roman"/>
          <w:noProof/>
        </w:rPr>
        <w:t xml:space="preserve">, </w:t>
      </w:r>
      <w:r w:rsidRPr="009E7ED2">
        <w:rPr>
          <w:rFonts w:ascii="Arial Narrow" w:hAnsi="Arial Narrow" w:cs="Times New Roman"/>
          <w:i/>
          <w:noProof/>
        </w:rPr>
        <w:t>Vitis vinifera</w:t>
      </w:r>
      <w:r w:rsidRPr="009E7ED2">
        <w:rPr>
          <w:rFonts w:ascii="Arial Narrow" w:hAnsi="Arial Narrow" w:cs="Times New Roman"/>
          <w:noProof/>
        </w:rPr>
        <w:t xml:space="preserve"> (CABI CPC)</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India, Indonesia, Japan, Korea DPR, Malysia, Myanmar, Sri Lanka, Taiwan; Oceania: Australia, Papua New Guinea (EPPO GD). The pest occurs mostly in the subtropics, but it is also recorded from Hokkaido prefecture (north Japan), and northern China (Korycinska 2012). CABI CPC includes several countries that were not listed when the distribution was studied in EPPO GD, and are therefore considered uncertain: Asia: Brunei Darussalam, Cambodia, Korea Rep., Laos, Philippines, Thailand, Vietnam (originating from one publication). Doubtful record: Pakistan (interception only; Korycinska 2012). Absent, intercepted only: UK is recorded in Fauna Europeae </w:t>
      </w:r>
      <w:r w:rsidRPr="009E7ED2">
        <w:rPr>
          <w:rFonts w:ascii="Arial Narrow" w:hAnsi="Arial Narrow" w:cs="Times New Roman"/>
          <w:noProof/>
          <w:color w:val="000000" w:themeColor="text1"/>
        </w:rPr>
        <w:t xml:space="preserve">(de Jong </w:t>
      </w:r>
      <w:r w:rsidRPr="009E7ED2">
        <w:rPr>
          <w:rFonts w:ascii="Arial Narrow" w:hAnsi="Arial Narrow" w:cs="Times New Roman"/>
          <w:i/>
          <w:noProof/>
          <w:color w:val="000000" w:themeColor="text1"/>
        </w:rPr>
        <w:t>et al.</w:t>
      </w:r>
      <w:r w:rsidRPr="009E7ED2">
        <w:rPr>
          <w:rFonts w:ascii="Arial Narrow" w:hAnsi="Arial Narrow" w:cs="Times New Roman"/>
          <w:noProof/>
          <w:color w:val="000000" w:themeColor="text1"/>
        </w:rPr>
        <w:t xml:space="preserve"> 2014</w:t>
      </w:r>
      <w:r w:rsidRPr="009E7ED2">
        <w:rPr>
          <w:rFonts w:ascii="Arial Narrow" w:hAnsi="Arial Narrow" w:cs="Times New Roman"/>
          <w:noProof/>
        </w:rPr>
        <w:t xml:space="preserve">), but the pest is not present (intercepted only) (Korycinska 2012). </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Damage is caused by larvae, which bore into stems, shoots, buds, fruits, and seeds of many plants. Boring by this species can predispose the fruits to secondary pathogens (Molet 2015). One of the most important insect pests of peaches in South China and important pest of apples in North China (CABI CPC); in north Queensland it is one of the major pests on </w:t>
      </w:r>
      <w:r w:rsidRPr="009E7ED2">
        <w:rPr>
          <w:rFonts w:ascii="Arial Narrow" w:hAnsi="Arial Narrow" w:cs="Times New Roman"/>
          <w:i/>
          <w:noProof/>
        </w:rPr>
        <w:t>Nephelium lappaceum</w:t>
      </w:r>
      <w:r w:rsidRPr="009E7ED2">
        <w:rPr>
          <w:rFonts w:ascii="Arial Narrow" w:hAnsi="Arial Narrow" w:cs="Times New Roman"/>
          <w:noProof/>
        </w:rPr>
        <w:t xml:space="preserve"> (rambutan) and </w:t>
      </w:r>
      <w:r w:rsidRPr="009E7ED2">
        <w:rPr>
          <w:rFonts w:ascii="Arial Narrow" w:hAnsi="Arial Narrow" w:cs="Times New Roman"/>
          <w:i/>
          <w:noProof/>
        </w:rPr>
        <w:t>Durio zibathinus</w:t>
      </w:r>
      <w:r w:rsidRPr="009E7ED2">
        <w:rPr>
          <w:rFonts w:ascii="Arial Narrow" w:hAnsi="Arial Narrow" w:cs="Times New Roman"/>
          <w:noProof/>
        </w:rPr>
        <w:t xml:space="preserve"> (durian), 5% yield loss reported in Chinese maize (Korycinska 2012). Uncontrolled it is able to destroy 90% of rambutan fruit clusters and is an important pest of chestnut (Biosecurity New Zealand 2009). </w:t>
      </w:r>
      <w:r w:rsidRPr="009E7ED2">
        <w:rPr>
          <w:rFonts w:ascii="Arial Narrow" w:hAnsi="Arial Narrow" w:cs="Times New Roman"/>
          <w:i/>
          <w:noProof/>
        </w:rPr>
        <w:t>D. punctiferalis</w:t>
      </w:r>
      <w:r w:rsidRPr="009E7ED2">
        <w:rPr>
          <w:rFonts w:ascii="Arial Narrow" w:hAnsi="Arial Narrow" w:cs="Times New Roman"/>
          <w:noProof/>
        </w:rPr>
        <w:t xml:space="preserve"> can reach high population levels, due to multiple generations per year and damages the stem, fruit and seeds of their host plant. Their excretions have a high sugar content, which promote secondary infections with other arthropods and pathogens (Biosecurity New Zealand 2009). There is an uncertainty on the impact; however the information available tends to indicate a high impact.</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 xml:space="preserve">Intercepted on fruit from several countries in the UK (18 interceptions in 2007-2012, on </w:t>
      </w:r>
      <w:r w:rsidRPr="009E7ED2">
        <w:rPr>
          <w:rFonts w:ascii="Arial Narrow" w:hAnsi="Arial Narrow" w:cs="Times New Roman"/>
          <w:i/>
          <w:noProof/>
        </w:rPr>
        <w:t>Annona squamosa</w:t>
      </w:r>
      <w:r w:rsidRPr="009E7ED2">
        <w:rPr>
          <w:rFonts w:ascii="Arial Narrow" w:hAnsi="Arial Narrow" w:cs="Times New Roman"/>
          <w:noProof/>
        </w:rPr>
        <w:t xml:space="preserve">, </w:t>
      </w:r>
      <w:r w:rsidRPr="009E7ED2">
        <w:rPr>
          <w:rFonts w:ascii="Arial Narrow" w:hAnsi="Arial Narrow" w:cs="Times New Roman"/>
          <w:i/>
          <w:noProof/>
        </w:rPr>
        <w:t>Mangifera indica</w:t>
      </w:r>
      <w:r w:rsidRPr="009E7ED2">
        <w:rPr>
          <w:rFonts w:ascii="Arial Narrow" w:hAnsi="Arial Narrow" w:cs="Times New Roman"/>
          <w:noProof/>
        </w:rPr>
        <w:t xml:space="preserve">, </w:t>
      </w:r>
      <w:r w:rsidRPr="009E7ED2">
        <w:rPr>
          <w:rFonts w:ascii="Arial Narrow" w:hAnsi="Arial Narrow" w:cs="Times New Roman"/>
          <w:i/>
          <w:noProof/>
        </w:rPr>
        <w:t>Psidium</w:t>
      </w:r>
      <w:r w:rsidRPr="009E7ED2">
        <w:rPr>
          <w:rFonts w:ascii="Arial Narrow" w:hAnsi="Arial Narrow" w:cs="Times New Roman"/>
          <w:noProof/>
        </w:rPr>
        <w:t xml:space="preserve">) and in the Netherlands (Korycinska 2012). Synonym </w:t>
      </w:r>
      <w:r w:rsidRPr="009E7ED2">
        <w:rPr>
          <w:rFonts w:ascii="Arial Narrow" w:hAnsi="Arial Narrow" w:cs="Times New Roman"/>
          <w:i/>
          <w:noProof/>
        </w:rPr>
        <w:t>Conogethes punctiferalis</w:t>
      </w:r>
      <w:r w:rsidRPr="009E7ED2">
        <w:rPr>
          <w:rFonts w:ascii="Arial Narrow" w:hAnsi="Arial Narrow" w:cs="Times New Roman"/>
          <w:noProof/>
        </w:rPr>
        <w:t xml:space="preserve"> used in Korycinska 2012, CABI CPC and Biosecurity Australia (2010). </w:t>
      </w:r>
      <w:r w:rsidRPr="009E7ED2">
        <w:rPr>
          <w:rFonts w:ascii="Arial Narrow" w:hAnsi="Arial Narrow" w:cs="Times New Roman"/>
          <w:i/>
          <w:noProof/>
        </w:rPr>
        <w:t>C. punctiferalis</w:t>
      </w:r>
      <w:r w:rsidRPr="009E7ED2">
        <w:rPr>
          <w:rFonts w:ascii="Arial Narrow" w:hAnsi="Arial Narrow" w:cs="Times New Roman"/>
          <w:noProof/>
        </w:rPr>
        <w:t xml:space="preserve"> is a very poorly defined species complex, and there is confusion in the literature over the identity of the species studied (Korycinska 2012). Listed as pest of phytosanitary concern by New Zealand and Canada (Biosecurity New Zealand 2009, Canadian Food inspection Agency 2016).</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(on another crop,   uncertain)</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Biosecurity Australia 2010. </w:t>
      </w:r>
      <w:proofErr w:type="gramStart"/>
      <w:r w:rsidRPr="00A344BC">
        <w:rPr>
          <w:rFonts w:ascii="Arial Narrow" w:hAnsi="Arial Narrow" w:cs="Times New Roman"/>
          <w:sz w:val="20"/>
          <w:szCs w:val="20"/>
        </w:rPr>
        <w:t>Final import risk analysis report for fresh apple fruit from the People’s Republic of China.</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Department of Agriculture, Fisheries and Forestry, Canberra, 370 p.</w:t>
      </w:r>
      <w:proofErr w:type="gramEnd"/>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Biosecurity New Zealand 2009. Import Risk Analysis: Pears (</w:t>
      </w:r>
      <w:r w:rsidRPr="00A344BC">
        <w:rPr>
          <w:rFonts w:ascii="Arial Narrow" w:hAnsi="Arial Narrow" w:cs="Times New Roman"/>
          <w:i/>
          <w:sz w:val="20"/>
          <w:szCs w:val="20"/>
        </w:rPr>
        <w:t>Pyrus bretschneideri</w:t>
      </w:r>
      <w:r w:rsidRPr="00A344BC">
        <w:rPr>
          <w:rFonts w:ascii="Arial Narrow" w:hAnsi="Arial Narrow" w:cs="Times New Roman"/>
          <w:sz w:val="20"/>
          <w:szCs w:val="20"/>
        </w:rPr>
        <w:t xml:space="preserve">, </w:t>
      </w:r>
      <w:r w:rsidRPr="00A344BC">
        <w:rPr>
          <w:rFonts w:ascii="Arial Narrow" w:hAnsi="Arial Narrow" w:cs="Times New Roman"/>
          <w:i/>
          <w:sz w:val="20"/>
          <w:szCs w:val="20"/>
        </w:rPr>
        <w:t>Pyrus pyrifolia</w:t>
      </w:r>
      <w:r w:rsidRPr="00A344BC">
        <w:rPr>
          <w:rFonts w:ascii="Arial Narrow" w:hAnsi="Arial Narrow" w:cs="Times New Roman"/>
          <w:sz w:val="20"/>
          <w:szCs w:val="20"/>
        </w:rPr>
        <w:t xml:space="preserve">, and </w:t>
      </w:r>
      <w:r w:rsidRPr="00A344BC">
        <w:rPr>
          <w:rFonts w:ascii="Arial Narrow" w:hAnsi="Arial Narrow" w:cs="Times New Roman"/>
          <w:i/>
          <w:sz w:val="20"/>
          <w:szCs w:val="20"/>
        </w:rPr>
        <w:t>Pyrus</w:t>
      </w:r>
      <w:r w:rsidRPr="00A344BC">
        <w:rPr>
          <w:rFonts w:ascii="Arial Narrow" w:hAnsi="Arial Narrow" w:cs="Times New Roman"/>
          <w:sz w:val="20"/>
          <w:szCs w:val="20"/>
        </w:rPr>
        <w:t xml:space="preserve"> sp. nr. </w:t>
      </w:r>
      <w:r w:rsidRPr="00A344BC">
        <w:rPr>
          <w:rFonts w:ascii="Arial Narrow" w:hAnsi="Arial Narrow" w:cs="Times New Roman"/>
          <w:i/>
          <w:sz w:val="20"/>
          <w:szCs w:val="20"/>
        </w:rPr>
        <w:t>communis</w:t>
      </w:r>
      <w:r w:rsidRPr="00A344BC">
        <w:rPr>
          <w:rFonts w:ascii="Arial Narrow" w:hAnsi="Arial Narrow" w:cs="Times New Roman"/>
          <w:sz w:val="20"/>
          <w:szCs w:val="20"/>
        </w:rPr>
        <w:t xml:space="preserve">) fresh fruit from China. </w:t>
      </w:r>
      <w:proofErr w:type="gramStart"/>
      <w:r w:rsidRPr="00A344BC">
        <w:rPr>
          <w:rFonts w:ascii="Arial Narrow" w:hAnsi="Arial Narrow" w:cs="Times New Roman"/>
          <w:sz w:val="20"/>
          <w:szCs w:val="20"/>
        </w:rPr>
        <w:t>Ministry of Agriculture and Forestry.</w:t>
      </w:r>
      <w:proofErr w:type="gramEnd"/>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CABI CPC.</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Crop Protection Compendium.</w:t>
      </w:r>
      <w:proofErr w:type="gramEnd"/>
      <w:r w:rsidRPr="00A344BC">
        <w:rPr>
          <w:rFonts w:ascii="Arial Narrow" w:hAnsi="Arial Narrow" w:cs="Times New Roman"/>
          <w:sz w:val="20"/>
          <w:szCs w:val="20"/>
        </w:rPr>
        <w:t xml:space="preserve"> CAB International, UK. URL: http://www.cabi.org/cpc</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lastRenderedPageBreak/>
        <w:t>Canadian Food Inspection Agency 2016.</w:t>
      </w:r>
      <w:proofErr w:type="gramEnd"/>
      <w:r w:rsidRPr="00A344BC">
        <w:rPr>
          <w:rFonts w:ascii="Arial Narrow" w:hAnsi="Arial Narrow" w:cs="Times New Roman"/>
          <w:sz w:val="20"/>
          <w:szCs w:val="20"/>
        </w:rPr>
        <w:t xml:space="preserve"> D-95-08: Phytosanitary import requirements for fresh temperate fruits and tree nuts. URL: </w:t>
      </w:r>
      <w:hyperlink r:id="rId21" w:anchor="a2_2" w:history="1">
        <w:r w:rsidRPr="00A344BC">
          <w:rPr>
            <w:rStyle w:val="Lienhypertexte"/>
            <w:rFonts w:ascii="Arial Narrow" w:hAnsi="Arial Narrow" w:cs="Times New Roman"/>
            <w:color w:val="auto"/>
            <w:sz w:val="20"/>
            <w:szCs w:val="20"/>
          </w:rPr>
          <w:t>http://www.inspection.gc.ca/plants/plant-pests-invasive-species/directives/horticulture/d-95-08/eng/1322413085880/1322413275292#a2_2</w:t>
        </w:r>
      </w:hyperlink>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lang w:val="fr-FR"/>
        </w:rPr>
        <w:t>de</w:t>
      </w:r>
      <w:proofErr w:type="gramEnd"/>
      <w:r w:rsidRPr="00A344BC">
        <w:rPr>
          <w:rFonts w:ascii="Arial Narrow" w:hAnsi="Arial Narrow" w:cs="Times New Roman"/>
          <w:sz w:val="20"/>
          <w:szCs w:val="20"/>
          <w:lang w:val="fr-FR"/>
        </w:rPr>
        <w:t xml:space="preserve"> Jong Y. </w:t>
      </w:r>
      <w:r w:rsidRPr="00A344BC">
        <w:rPr>
          <w:rFonts w:ascii="Arial Narrow" w:hAnsi="Arial Narrow" w:cs="Times New Roman"/>
          <w:i/>
          <w:sz w:val="20"/>
          <w:szCs w:val="20"/>
          <w:lang w:val="fr-FR"/>
        </w:rPr>
        <w:t>et al.</w:t>
      </w:r>
      <w:r w:rsidRPr="00A344BC">
        <w:rPr>
          <w:rFonts w:ascii="Arial Narrow" w:hAnsi="Arial Narrow" w:cs="Times New Roman"/>
          <w:sz w:val="20"/>
          <w:szCs w:val="20"/>
          <w:lang w:val="fr-FR"/>
        </w:rPr>
        <w:t xml:space="preserve"> 2014. </w:t>
      </w:r>
      <w:r w:rsidRPr="00A344BC">
        <w:rPr>
          <w:rFonts w:ascii="Arial Narrow" w:hAnsi="Arial Narrow" w:cs="Times New Roman"/>
          <w:sz w:val="20"/>
          <w:szCs w:val="20"/>
        </w:rPr>
        <w:t xml:space="preserve">Fauna Europaea - all European animal species on the web. Biodiversity Data Journal 2: e4034. </w:t>
      </w:r>
      <w:proofErr w:type="gramStart"/>
      <w:r w:rsidRPr="00A344BC">
        <w:rPr>
          <w:rFonts w:ascii="Arial Narrow" w:hAnsi="Arial Narrow" w:cs="Times New Roman"/>
          <w:sz w:val="20"/>
          <w:szCs w:val="20"/>
        </w:rPr>
        <w:t>doi</w:t>
      </w:r>
      <w:proofErr w:type="gramEnd"/>
      <w:r w:rsidRPr="00A344BC">
        <w:rPr>
          <w:rFonts w:ascii="Arial Narrow" w:hAnsi="Arial Narrow" w:cs="Times New Roman"/>
          <w:sz w:val="20"/>
          <w:szCs w:val="20"/>
        </w:rPr>
        <w:t>: </w:t>
      </w:r>
      <w:hyperlink r:id="rId22" w:history="1">
        <w:r w:rsidRPr="00A344BC">
          <w:rPr>
            <w:rFonts w:ascii="Arial Narrow" w:hAnsi="Arial Narrow" w:cs="Times New Roman"/>
            <w:sz w:val="20"/>
            <w:szCs w:val="20"/>
          </w:rPr>
          <w:t>10.3897/BDJ.2.e4034</w:t>
        </w:r>
      </w:hyperlink>
      <w:r w:rsidRPr="00A344BC">
        <w:rPr>
          <w:rFonts w:ascii="Arial Narrow" w:hAnsi="Arial Narrow" w:cs="Times New Roman"/>
          <w:sz w:val="20"/>
          <w:szCs w:val="20"/>
        </w:rPr>
        <w:t>.</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color w:val="000000" w:themeColor="text1"/>
          <w:sz w:val="20"/>
          <w:szCs w:val="20"/>
        </w:rPr>
      </w:pPr>
      <w:r w:rsidRPr="00A344BC">
        <w:rPr>
          <w:rFonts w:ascii="Arial Narrow" w:hAnsi="Arial Narrow" w:cs="Times New Roman"/>
          <w:sz w:val="20"/>
          <w:szCs w:val="20"/>
        </w:rPr>
        <w:t xml:space="preserve">EPPO GD. EPPO Global Database, European and Mediterranean Plant Protection Organization, France. </w:t>
      </w:r>
      <w:r w:rsidRPr="00A344BC">
        <w:rPr>
          <w:rFonts w:ascii="Arial Narrow" w:hAnsi="Arial Narrow" w:cs="Times New Roman"/>
          <w:sz w:val="20"/>
          <w:szCs w:val="20"/>
          <w:lang w:val="it-IT"/>
        </w:rPr>
        <w:t>URL: https://gd.eppo.int</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rPr>
        <w:t xml:space="preserve">Korycinska A 2012. </w:t>
      </w:r>
      <w:proofErr w:type="gramStart"/>
      <w:r w:rsidRPr="00A344BC">
        <w:rPr>
          <w:rFonts w:ascii="Arial Narrow" w:hAnsi="Arial Narrow" w:cs="Times New Roman"/>
          <w:sz w:val="20"/>
          <w:szCs w:val="20"/>
        </w:rPr>
        <w:t xml:space="preserve">Rapid assessment of the need for a detailed Pest Risk Analysis for </w:t>
      </w:r>
      <w:r w:rsidRPr="00A344BC">
        <w:rPr>
          <w:rFonts w:ascii="Arial Narrow" w:hAnsi="Arial Narrow" w:cs="Times New Roman"/>
          <w:i/>
          <w:sz w:val="20"/>
          <w:szCs w:val="20"/>
        </w:rPr>
        <w:t>Conogethes punctiferalis</w:t>
      </w:r>
      <w:r w:rsidRPr="00A344BC">
        <w:rPr>
          <w:rFonts w:ascii="Arial Narrow" w:hAnsi="Arial Narrow" w:cs="Times New Roman"/>
          <w:sz w:val="20"/>
          <w:szCs w:val="20"/>
        </w:rPr>
        <w:t xml:space="preserve"> (Guenée).</w:t>
      </w:r>
      <w:proofErr w:type="gramEnd"/>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The Food and Environment Research Agency.</w:t>
      </w:r>
      <w:proofErr w:type="gramEnd"/>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Molet T 2015.</w:t>
      </w:r>
      <w:proofErr w:type="gramEnd"/>
      <w:r w:rsidRPr="00A344BC">
        <w:rPr>
          <w:rFonts w:ascii="Arial Narrow" w:hAnsi="Arial Narrow" w:cs="Times New Roman"/>
          <w:sz w:val="20"/>
          <w:szCs w:val="20"/>
        </w:rPr>
        <w:t xml:space="preserve"> CPHST Pest Datasheet for </w:t>
      </w:r>
      <w:r w:rsidRPr="00A344BC">
        <w:rPr>
          <w:rFonts w:ascii="Arial Narrow" w:hAnsi="Arial Narrow" w:cs="Times New Roman"/>
          <w:i/>
          <w:sz w:val="20"/>
          <w:szCs w:val="20"/>
        </w:rPr>
        <w:t>Conogethes punctiferalis</w:t>
      </w:r>
      <w:r w:rsidRPr="00A344BC">
        <w:rPr>
          <w:rFonts w:ascii="Arial Narrow" w:hAnsi="Arial Narrow" w:cs="Times New Roman"/>
          <w:sz w:val="20"/>
          <w:szCs w:val="20"/>
        </w:rPr>
        <w:t xml:space="preserve">. </w:t>
      </w:r>
      <w:proofErr w:type="gramStart"/>
      <w:r w:rsidRPr="00A344BC">
        <w:rPr>
          <w:rFonts w:ascii="Arial Narrow" w:hAnsi="Arial Narrow" w:cs="Times New Roman"/>
          <w:sz w:val="20"/>
          <w:szCs w:val="20"/>
        </w:rPr>
        <w:t>USDA-APHIS-PPQ-CPHST.</w:t>
      </w:r>
      <w:proofErr w:type="gramEnd"/>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E64CF3">
      <w:pPr>
        <w:pStyle w:val="Titre2"/>
        <w:rPr>
          <w:sz w:val="24"/>
          <w:szCs w:val="24"/>
          <w:u w:val="single"/>
        </w:rPr>
      </w:pPr>
      <w:bookmarkStart w:id="83" w:name="_Toc468362285"/>
      <w:bookmarkStart w:id="84" w:name="_Toc473550080"/>
      <w:r w:rsidRPr="00F64CD7">
        <w:rPr>
          <w:rStyle w:val="Titre4Car"/>
          <w:b/>
          <w:sz w:val="24"/>
          <w:szCs w:val="24"/>
        </w:rPr>
        <w:t>Euzophera pyriella</w:t>
      </w:r>
      <w:r w:rsidRPr="00F64CD7">
        <w:rPr>
          <w:b w:val="0"/>
          <w:sz w:val="24"/>
          <w:szCs w:val="24"/>
          <w:u w:val="single"/>
        </w:rPr>
        <w:t xml:space="preserve"> (</w:t>
      </w:r>
      <w:r w:rsidRPr="00F64CD7">
        <w:rPr>
          <w:noProof/>
          <w:sz w:val="24"/>
          <w:szCs w:val="24"/>
          <w:u w:val="single"/>
        </w:rPr>
        <w:t>Lepidoptera: Pyralidae</w:t>
      </w:r>
      <w:r w:rsidRPr="00F64CD7">
        <w:rPr>
          <w:sz w:val="24"/>
          <w:szCs w:val="24"/>
          <w:u w:val="single"/>
        </w:rPr>
        <w:t>)</w:t>
      </w:r>
      <w:bookmarkEnd w:id="83"/>
      <w:bookmarkEnd w:id="84"/>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skin, flesh and seeds of fruit, pupae may be in fruit (Biosecurity Australia 2010, citing others)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eggs on bark, larvae also bore into wood, pupae can also be in branches (Ma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Polyphagous, </w:t>
      </w:r>
      <w:proofErr w:type="gramStart"/>
      <w:r w:rsidRPr="009E7ED2">
        <w:rPr>
          <w:rFonts w:ascii="Arial Narrow" w:hAnsi="Arial Narrow" w:cs="Times New Roman"/>
        </w:rPr>
        <w:t>hosts</w:t>
      </w:r>
      <w:proofErr w:type="gramEnd"/>
      <w:r w:rsidRPr="009E7ED2">
        <w:rPr>
          <w:rFonts w:ascii="Arial Narrow" w:hAnsi="Arial Narrow" w:cs="Times New Roman"/>
        </w:rPr>
        <w:t xml:space="preserve"> incl. </w:t>
      </w:r>
      <w:r w:rsidRPr="009E7ED2">
        <w:rPr>
          <w:rFonts w:ascii="Arial Narrow" w:hAnsi="Arial Narrow" w:cs="Times New Roman"/>
          <w:i/>
          <w:noProof/>
        </w:rPr>
        <w:t>Malus, Pyrus, Ziziphus, Prunus, Ficus carica</w:t>
      </w:r>
      <w:r w:rsidRPr="009E7ED2">
        <w:rPr>
          <w:rFonts w:ascii="Arial Narrow" w:hAnsi="Arial Narrow" w:cs="Times New Roman"/>
          <w:noProof/>
        </w:rPr>
        <w:t xml:space="preserve"> (Ma </w:t>
      </w:r>
      <w:r w:rsidRPr="009E7ED2">
        <w:rPr>
          <w:rFonts w:ascii="Arial Narrow" w:hAnsi="Arial Narrow" w:cs="Times New Roman"/>
          <w:i/>
          <w:noProof/>
        </w:rPr>
        <w:t>et al.</w:t>
      </w:r>
      <w:r w:rsidRPr="009E7ED2">
        <w:rPr>
          <w:rFonts w:ascii="Arial Narrow" w:hAnsi="Arial Narrow" w:cs="Times New Roman"/>
          <w:noProof/>
        </w:rPr>
        <w:t xml:space="preserve"> 2014, citing references in Chinese). It is uncertain if </w:t>
      </w:r>
      <w:r w:rsidRPr="009E7ED2">
        <w:rPr>
          <w:rFonts w:ascii="Arial Narrow" w:hAnsi="Arial Narrow" w:cs="Times New Roman"/>
          <w:i/>
          <w:noProof/>
        </w:rPr>
        <w:t>Malus</w:t>
      </w:r>
      <w:r w:rsidRPr="009E7ED2">
        <w:rPr>
          <w:rFonts w:ascii="Arial Narrow" w:hAnsi="Arial Narrow" w:cs="Times New Roman"/>
          <w:noProof/>
        </w:rPr>
        <w:t xml:space="preserve"> is really a host: there has been occasional reports on apple from China in just one article (Song </w:t>
      </w:r>
      <w:r w:rsidRPr="009E7ED2">
        <w:rPr>
          <w:rFonts w:ascii="Arial Narrow" w:hAnsi="Arial Narrow" w:cs="Times New Roman"/>
          <w:i/>
          <w:noProof/>
        </w:rPr>
        <w:t>et al.</w:t>
      </w:r>
      <w:r w:rsidRPr="009E7ED2">
        <w:rPr>
          <w:rFonts w:ascii="Arial Narrow" w:hAnsi="Arial Narrow" w:cs="Times New Roman"/>
          <w:noProof/>
        </w:rPr>
        <w:t xml:space="preserve"> 2014, in Chinese). USDA (2014) assumed no regular impact on apples.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Asia: China (Ma </w:t>
      </w:r>
      <w:r w:rsidRPr="009E7ED2">
        <w:rPr>
          <w:rFonts w:ascii="Arial Narrow" w:hAnsi="Arial Narrow" w:cs="Times New Roman"/>
          <w:i/>
          <w:noProof/>
        </w:rPr>
        <w:t>et al.</w:t>
      </w:r>
      <w:r w:rsidRPr="009E7ED2">
        <w:rPr>
          <w:rFonts w:ascii="Arial Narrow" w:hAnsi="Arial Narrow" w:cs="Times New Roman"/>
          <w:noProof/>
        </w:rPr>
        <w:t xml:space="preserve"> 2014)</w:t>
      </w:r>
    </w:p>
    <w:p w:rsidR="00E64CF3" w:rsidRPr="009E7ED2" w:rsidRDefault="00E64CF3" w:rsidP="00E64CF3">
      <w:pPr>
        <w:autoSpaceDE w:val="0"/>
        <w:autoSpaceDN w:val="0"/>
        <w:adjustRightInd w:val="0"/>
        <w:spacing w:after="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one of the most important insect pests in Xinjiang fragrant pear orchards with crop losses reaching 90% (Ma </w:t>
      </w:r>
      <w:r w:rsidRPr="009E7ED2">
        <w:rPr>
          <w:rFonts w:ascii="Arial Narrow" w:hAnsi="Arial Narrow" w:cs="Times New Roman"/>
          <w:i/>
          <w:noProof/>
        </w:rPr>
        <w:t>et al.</w:t>
      </w:r>
      <w:r w:rsidRPr="009E7ED2">
        <w:rPr>
          <w:rFonts w:ascii="Arial Narrow" w:hAnsi="Arial Narrow" w:cs="Times New Roman"/>
          <w:noProof/>
        </w:rPr>
        <w:t xml:space="preserve"> 2014), may cause death of trees (ShiXing </w:t>
      </w:r>
      <w:r w:rsidRPr="009E7ED2">
        <w:rPr>
          <w:rFonts w:ascii="Arial Narrow" w:hAnsi="Arial Narrow" w:cs="Times New Roman"/>
          <w:i/>
          <w:noProof/>
        </w:rPr>
        <w:t>et al.</w:t>
      </w:r>
      <w:r w:rsidRPr="009E7ED2">
        <w:rPr>
          <w:rFonts w:ascii="Arial Narrow" w:hAnsi="Arial Narrow" w:cs="Times New Roman"/>
          <w:noProof/>
        </w:rPr>
        <w:t xml:space="preserve"> 2011). This pest can kill host plants and is difficult to control (USDA 2014 citing Hou </w:t>
      </w:r>
      <w:r w:rsidRPr="009E7ED2">
        <w:rPr>
          <w:rFonts w:ascii="Arial Narrow" w:hAnsi="Arial Narrow" w:cs="Times New Roman"/>
          <w:i/>
          <w:noProof/>
        </w:rPr>
        <w:t>et al.</w:t>
      </w:r>
      <w:r w:rsidRPr="009E7ED2">
        <w:rPr>
          <w:rFonts w:ascii="Arial Narrow" w:hAnsi="Arial Narrow" w:cs="Times New Roman"/>
          <w:noProof/>
        </w:rPr>
        <w:t xml:space="preserve"> 2011). While specific data are not available, additional control measures have been required in China in recent years in order to mitigate damage (USDA 2014 citing Sun and Wang 2010).</w:t>
      </w:r>
    </w:p>
    <w:p w:rsidR="00E64CF3" w:rsidRPr="009E7ED2" w:rsidRDefault="00E64CF3" w:rsidP="00E64CF3">
      <w:pPr>
        <w:autoSpaceDE w:val="0"/>
        <w:autoSpaceDN w:val="0"/>
        <w:adjustRightInd w:val="0"/>
        <w:spacing w:after="0" w:line="240" w:lineRule="auto"/>
        <w:rPr>
          <w:rFonts w:ascii="Arial Narrow" w:hAnsi="Arial Narrow" w:cs="Times New Roman"/>
          <w:noProof/>
        </w:rPr>
      </w:pP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listed by USDA and Biosecurity Australia as a pest of quarantine significance in a PRA for apple from China (USDA 2014, Biosecurity Australia 2010). </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(on another crop)</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2010. </w:t>
      </w:r>
      <w:proofErr w:type="gramStart"/>
      <w:r w:rsidRPr="009E7ED2">
        <w:rPr>
          <w:rFonts w:ascii="Arial Narrow" w:hAnsi="Arial Narrow" w:cs="Times New Roman"/>
          <w:sz w:val="20"/>
          <w:szCs w:val="20"/>
        </w:rPr>
        <w:t>Final import risk analysis report for fresh apple fruit from the People’s Republic of China.</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Department of Agriculture, Fisheries and Forestry, Canberra, 370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Ma T, Li Y, Sun Z, Wen X 2014.</w:t>
      </w:r>
      <w:proofErr w:type="gramEnd"/>
      <w:r w:rsidRPr="009E7ED2">
        <w:rPr>
          <w:rFonts w:ascii="Arial Narrow" w:hAnsi="Arial Narrow" w:cs="Times New Roman"/>
          <w:sz w:val="20"/>
          <w:szCs w:val="20"/>
        </w:rPr>
        <w:t xml:space="preserve"> (Z, E)-9, 12-Tetradecadien-1-Ol: a major sex pheromone component of </w:t>
      </w:r>
      <w:r w:rsidRPr="009E7ED2">
        <w:rPr>
          <w:rFonts w:ascii="Arial Narrow" w:hAnsi="Arial Narrow" w:cs="Times New Roman"/>
          <w:i/>
          <w:sz w:val="20"/>
          <w:szCs w:val="20"/>
        </w:rPr>
        <w:t>Euzophera pyriella</w:t>
      </w:r>
      <w:r w:rsidRPr="009E7ED2">
        <w:rPr>
          <w:rFonts w:ascii="Arial Narrow" w:hAnsi="Arial Narrow" w:cs="Times New Roman"/>
          <w:sz w:val="20"/>
          <w:szCs w:val="20"/>
        </w:rPr>
        <w:t xml:space="preserve"> (Lepidoptera: Pyralididae) in Xinjiang, China. Florida Entomologist 97(2): 496-503.</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Importation of apples (</w:t>
      </w:r>
      <w:r w:rsidRPr="009E7ED2">
        <w:rPr>
          <w:rFonts w:ascii="Arial Narrow" w:hAnsi="Arial Narrow" w:cs="Times New Roman"/>
          <w:i/>
          <w:sz w:val="20"/>
          <w:szCs w:val="20"/>
        </w:rPr>
        <w:t>Malus pumila</w:t>
      </w:r>
      <w:r w:rsidRPr="009E7ED2">
        <w:rPr>
          <w:rFonts w:ascii="Arial Narrow" w:hAnsi="Arial Narrow" w:cs="Times New Roman"/>
          <w:sz w:val="20"/>
          <w:szCs w:val="20"/>
        </w:rPr>
        <w:t>) from China into the Continental United States - A Qualitative, Pathway-Initiated Pest Risk Assessment.</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Song MJ, Zhou NL, Zai YD, Zhang X (1994) </w:t>
      </w:r>
      <w:proofErr w:type="gramStart"/>
      <w:r w:rsidRPr="009E7ED2">
        <w:rPr>
          <w:rFonts w:ascii="Arial Narrow" w:hAnsi="Arial Narrow" w:cs="Times New Roman"/>
          <w:sz w:val="20"/>
          <w:szCs w:val="20"/>
        </w:rPr>
        <w:t>A</w:t>
      </w:r>
      <w:proofErr w:type="gramEnd"/>
      <w:r w:rsidRPr="009E7ED2">
        <w:rPr>
          <w:rFonts w:ascii="Arial Narrow" w:hAnsi="Arial Narrow" w:cs="Times New Roman"/>
          <w:sz w:val="20"/>
          <w:szCs w:val="20"/>
        </w:rPr>
        <w:t xml:space="preserve"> preliminary study on </w:t>
      </w:r>
      <w:r w:rsidRPr="009E7ED2">
        <w:rPr>
          <w:rFonts w:ascii="Arial Narrow" w:hAnsi="Arial Narrow" w:cs="Times New Roman"/>
          <w:i/>
          <w:iCs/>
          <w:sz w:val="20"/>
          <w:szCs w:val="20"/>
        </w:rPr>
        <w:t xml:space="preserve">Euzophera pyriella </w:t>
      </w:r>
      <w:r w:rsidRPr="009E7ED2">
        <w:rPr>
          <w:rFonts w:ascii="Arial Narrow" w:hAnsi="Arial Narrow" w:cs="Times New Roman"/>
          <w:sz w:val="20"/>
          <w:szCs w:val="20"/>
        </w:rPr>
        <w:t xml:space="preserve">Yang. </w:t>
      </w:r>
      <w:r w:rsidRPr="009E7ED2">
        <w:rPr>
          <w:rFonts w:ascii="Arial Narrow" w:hAnsi="Arial Narrow" w:cs="Times New Roman"/>
          <w:i/>
          <w:iCs/>
          <w:sz w:val="20"/>
          <w:szCs w:val="20"/>
        </w:rPr>
        <w:t xml:space="preserve">Plant </w:t>
      </w:r>
      <w:proofErr w:type="gramStart"/>
      <w:r w:rsidRPr="009E7ED2">
        <w:rPr>
          <w:rFonts w:ascii="Arial Narrow" w:hAnsi="Arial Narrow" w:cs="Times New Roman"/>
          <w:i/>
          <w:iCs/>
          <w:sz w:val="20"/>
          <w:szCs w:val="20"/>
        </w:rPr>
        <w:t xml:space="preserve">Protection  </w:t>
      </w:r>
      <w:r w:rsidRPr="009E7ED2">
        <w:rPr>
          <w:rFonts w:ascii="Arial Narrow" w:hAnsi="Arial Narrow" w:cs="Times New Roman"/>
          <w:b/>
          <w:bCs/>
          <w:sz w:val="20"/>
          <w:szCs w:val="20"/>
        </w:rPr>
        <w:t>20</w:t>
      </w:r>
      <w:proofErr w:type="gramEnd"/>
      <w:r w:rsidRPr="009E7ED2">
        <w:rPr>
          <w:rFonts w:ascii="Arial Narrow" w:hAnsi="Arial Narrow" w:cs="Times New Roman"/>
          <w:sz w:val="20"/>
          <w:szCs w:val="20"/>
        </w:rPr>
        <w:t>, 13-15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ShiXing H, Junbao HSW, Hua P 2011. </w:t>
      </w:r>
      <w:proofErr w:type="gramStart"/>
      <w:r w:rsidRPr="009E7ED2">
        <w:rPr>
          <w:rFonts w:ascii="Arial Narrow" w:hAnsi="Arial Narrow" w:cs="Times New Roman"/>
          <w:sz w:val="20"/>
          <w:szCs w:val="20"/>
        </w:rPr>
        <w:t xml:space="preserve">Research Progress of </w:t>
      </w:r>
      <w:r w:rsidRPr="009E7ED2">
        <w:rPr>
          <w:rFonts w:ascii="Arial Narrow" w:hAnsi="Arial Narrow" w:cs="Times New Roman"/>
          <w:i/>
          <w:sz w:val="20"/>
          <w:szCs w:val="20"/>
        </w:rPr>
        <w:t>Euzophera pyriella</w:t>
      </w:r>
      <w:r w:rsidRPr="009E7ED2">
        <w:rPr>
          <w:rFonts w:ascii="Arial Narrow" w:hAnsi="Arial Narrow" w:cs="Times New Roman"/>
          <w:sz w:val="20"/>
          <w:szCs w:val="20"/>
        </w:rPr>
        <w:t>.</w:t>
      </w:r>
      <w:proofErr w:type="gramEnd"/>
      <w:r w:rsidRPr="009E7ED2">
        <w:rPr>
          <w:rFonts w:ascii="Arial Narrow" w:hAnsi="Arial Narrow" w:cs="Times New Roman"/>
          <w:sz w:val="20"/>
          <w:szCs w:val="20"/>
        </w:rPr>
        <w:t xml:space="preserve"> Scientia Silvae Sinicae 9: 148-152.</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BD4F25" w:rsidRDefault="00E64CF3" w:rsidP="00201DBD">
      <w:pPr>
        <w:pStyle w:val="Titre2"/>
        <w:rPr>
          <w:sz w:val="24"/>
          <w:szCs w:val="24"/>
          <w:u w:val="single"/>
        </w:rPr>
      </w:pPr>
      <w:bookmarkStart w:id="85" w:name="_Toc468362287"/>
      <w:bookmarkStart w:id="86" w:name="_Toc473550081"/>
      <w:r w:rsidRPr="00BD4F25">
        <w:rPr>
          <w:i/>
          <w:noProof/>
          <w:sz w:val="24"/>
          <w:szCs w:val="24"/>
          <w:u w:val="single"/>
        </w:rPr>
        <w:t>Lacanobia subjuncta</w:t>
      </w:r>
      <w:r w:rsidRPr="00BD4F25">
        <w:rPr>
          <w:sz w:val="24"/>
          <w:szCs w:val="24"/>
          <w:u w:val="single"/>
        </w:rPr>
        <w:t xml:space="preserve"> (</w:t>
      </w:r>
      <w:r w:rsidRPr="00BD4F25">
        <w:rPr>
          <w:noProof/>
          <w:sz w:val="24"/>
          <w:szCs w:val="24"/>
          <w:u w:val="single"/>
        </w:rPr>
        <w:t>Lepidoptera: Noctuidae</w:t>
      </w:r>
      <w:r w:rsidRPr="00BD4F25">
        <w:rPr>
          <w:sz w:val="24"/>
          <w:szCs w:val="24"/>
          <w:u w:val="single"/>
        </w:rPr>
        <w:t>)</w:t>
      </w:r>
      <w:bookmarkEnd w:id="85"/>
      <w:bookmarkEnd w:id="86"/>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bore into fruit (Washington State University 2015).</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soil; eggs on leaves, larvae also feed on leaves, pupae in soil (Washington State University 2015), larvae also attack shoots (Doerr </w:t>
      </w:r>
      <w:r w:rsidRPr="009E7ED2">
        <w:rPr>
          <w:rFonts w:ascii="Arial Narrow" w:hAnsi="Arial Narrow" w:cs="Times New Roman"/>
          <w:i/>
          <w:noProof/>
        </w:rPr>
        <w:t>et al.</w:t>
      </w:r>
      <w:r w:rsidRPr="009E7ED2">
        <w:rPr>
          <w:rFonts w:ascii="Arial Narrow" w:hAnsi="Arial Narrow" w:cs="Times New Roman"/>
          <w:noProof/>
        </w:rPr>
        <w:t xml:space="preserve"> 2004)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w:t>
      </w:r>
      <w:r w:rsidRPr="009E7ED2">
        <w:rPr>
          <w:rFonts w:ascii="Arial Narrow" w:hAnsi="Arial Narrow" w:cs="Times New Roman"/>
          <w:noProof/>
        </w:rPr>
        <w:t xml:space="preserve"> (main), </w:t>
      </w:r>
      <w:r w:rsidRPr="009E7ED2">
        <w:rPr>
          <w:rFonts w:ascii="Arial Narrow" w:hAnsi="Arial Narrow" w:cs="Times New Roman"/>
          <w:i/>
          <w:noProof/>
        </w:rPr>
        <w:t>Pyrus</w:t>
      </w:r>
      <w:r w:rsidRPr="009E7ED2">
        <w:rPr>
          <w:rFonts w:ascii="Arial Narrow" w:hAnsi="Arial Narrow" w:cs="Times New Roman"/>
          <w:noProof/>
        </w:rPr>
        <w:t>, other trees, shrubs, weeds (Washington State University 2015)</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 xml:space="preserve">North America: USA (Doerr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2004), Canada (PNM 2016).</w:t>
      </w:r>
    </w:p>
    <w:p w:rsidR="00E64CF3" w:rsidRPr="009E7ED2" w:rsidRDefault="00E64CF3" w:rsidP="00E64CF3">
      <w:pPr>
        <w:spacing w:after="120" w:line="240" w:lineRule="auto"/>
        <w:jc w:val="both"/>
        <w:rPr>
          <w:rFonts w:ascii="Arial Narrow" w:hAnsi="Arial Narrow" w:cs="Times New Roman"/>
          <w:noProof/>
        </w:rPr>
      </w:pPr>
      <w:r w:rsidRPr="009E7ED2">
        <w:rPr>
          <w:rFonts w:ascii="Arial Narrow" w:hAnsi="Arial Narrow" w:cs="Times New Roman"/>
          <w:b/>
        </w:rPr>
        <w:t>Damage:</w:t>
      </w:r>
      <w:r w:rsidRPr="009E7ED2">
        <w:rPr>
          <w:rStyle w:val="apple-converted-space"/>
          <w:rFonts w:ascii="Arial Narrow" w:hAnsi="Arial Narrow" w:cs="Arial"/>
          <w:color w:val="000000"/>
          <w:sz w:val="16"/>
          <w:szCs w:val="16"/>
          <w:shd w:val="clear" w:color="auto" w:fill="FFFFFF"/>
        </w:rPr>
        <w:t> </w:t>
      </w:r>
      <w:r w:rsidRPr="009E7ED2">
        <w:rPr>
          <w:rFonts w:ascii="Arial Narrow" w:hAnsi="Arial Narrow" w:cs="Times New Roman"/>
          <w:noProof/>
        </w:rPr>
        <w:t xml:space="preserve">larvae feed primarily on foliage and can defoliate entire growing shoots. Mature larvae can also cause significant levels of fruit injury when present in high densities. </w:t>
      </w:r>
      <w:r w:rsidRPr="009E7ED2">
        <w:rPr>
          <w:rFonts w:ascii="Arial Narrow" w:hAnsi="Arial Narrow" w:cs="Times New Roman"/>
          <w:i/>
          <w:noProof/>
        </w:rPr>
        <w:t>L. subjuncta</w:t>
      </w:r>
      <w:r w:rsidRPr="009E7ED2">
        <w:rPr>
          <w:rFonts w:ascii="Arial Narrow" w:hAnsi="Arial Narrow"/>
          <w:noProof/>
        </w:rPr>
        <w:t> </w:t>
      </w:r>
      <w:r w:rsidRPr="009E7ED2">
        <w:rPr>
          <w:rFonts w:ascii="Arial Narrow" w:hAnsi="Arial Narrow" w:cs="Times New Roman"/>
          <w:noProof/>
        </w:rPr>
        <w:t xml:space="preserve">is native to Washington but was not considered a pest in Washington State orchards before the 1990s (Washington State University 2015). Damage </w:t>
      </w:r>
      <w:r w:rsidRPr="009E7ED2">
        <w:rPr>
          <w:rFonts w:ascii="Arial Narrow" w:hAnsi="Arial Narrow" w:cs="Times New Roman"/>
          <w:noProof/>
        </w:rPr>
        <w:lastRenderedPageBreak/>
        <w:t xml:space="preserve">became important in the late 1990s, when it caused more severe crop loss than any other pest in apple orchards in northwestern USA (Doerr </w:t>
      </w:r>
      <w:r w:rsidRPr="009E7ED2">
        <w:rPr>
          <w:rFonts w:ascii="Arial Narrow" w:hAnsi="Arial Narrow" w:cs="Times New Roman"/>
          <w:i/>
          <w:noProof/>
        </w:rPr>
        <w:t>et al.</w:t>
      </w:r>
      <w:r w:rsidRPr="009E7ED2">
        <w:rPr>
          <w:rFonts w:ascii="Arial Narrow" w:hAnsi="Arial Narrow" w:cs="Times New Roman"/>
          <w:noProof/>
        </w:rPr>
        <w:t xml:space="preserve"> 2004). No new publication after 2005. </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A344BC">
        <w:rPr>
          <w:rFonts w:ascii="Arial Narrow" w:hAnsi="Arial Narrow" w:cs="Times New Roman"/>
          <w:sz w:val="20"/>
          <w:szCs w:val="20"/>
          <w:lang w:val="de-DE"/>
        </w:rPr>
        <w:t xml:space="preserve">Doerr MD, Brunner JF, Schrader LE 2004. </w:t>
      </w:r>
      <w:r w:rsidRPr="00A344BC">
        <w:rPr>
          <w:rFonts w:ascii="Arial Narrow" w:hAnsi="Arial Narrow" w:cs="Times New Roman"/>
          <w:sz w:val="20"/>
          <w:szCs w:val="20"/>
        </w:rPr>
        <w:t xml:space="preserve">Integrated pest management approach for a new pest, </w:t>
      </w:r>
      <w:r w:rsidRPr="00A344BC">
        <w:rPr>
          <w:rFonts w:ascii="Arial Narrow" w:hAnsi="Arial Narrow" w:cs="Times New Roman"/>
          <w:i/>
          <w:sz w:val="20"/>
          <w:szCs w:val="20"/>
        </w:rPr>
        <w:t>Lacanobia subjuncta</w:t>
      </w:r>
      <w:r w:rsidRPr="00A344BC">
        <w:rPr>
          <w:rFonts w:ascii="Arial Narrow" w:hAnsi="Arial Narrow" w:cs="Times New Roman"/>
          <w:sz w:val="20"/>
          <w:szCs w:val="20"/>
        </w:rPr>
        <w:t xml:space="preserve"> (Lepidoptera: Noctuidae), in Washington apple orchards. Pest Management Science 60(10): 1025-1034.</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Washington State University 2015.</w:t>
      </w:r>
      <w:proofErr w:type="gramEnd"/>
      <w:r w:rsidRPr="00A344BC">
        <w:rPr>
          <w:rFonts w:ascii="Arial Narrow" w:hAnsi="Arial Narrow" w:cs="Times New Roman"/>
          <w:sz w:val="20"/>
          <w:szCs w:val="20"/>
        </w:rPr>
        <w:t xml:space="preserve"> Orchard Pest Management, internet database. URL: </w:t>
      </w:r>
      <w:hyperlink r:id="rId23" w:history="1">
        <w:r w:rsidRPr="00A344BC">
          <w:rPr>
            <w:rStyle w:val="Lienhypertexte"/>
            <w:rFonts w:ascii="Arial Narrow" w:hAnsi="Arial Narrow" w:cs="Times New Roman"/>
            <w:color w:val="auto"/>
            <w:sz w:val="20"/>
            <w:szCs w:val="20"/>
          </w:rPr>
          <w:t>http://jenny.tfrec.wsu.edu/opm/index.php</w:t>
        </w:r>
      </w:hyperlink>
      <w:r w:rsidRPr="00A344BC">
        <w:rPr>
          <w:rFonts w:ascii="Arial Narrow" w:hAnsi="Arial Narrow" w:cs="Times New Roman"/>
          <w:sz w:val="20"/>
          <w:szCs w:val="20"/>
        </w:rPr>
        <w:t xml:space="preserve"> (retrieved 2015 August 26)</w:t>
      </w:r>
    </w:p>
    <w:p w:rsidR="00E64CF3" w:rsidRPr="00A344B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A344BC">
        <w:rPr>
          <w:rFonts w:ascii="Arial Narrow" w:hAnsi="Arial Narrow" w:cs="Times New Roman"/>
          <w:sz w:val="20"/>
          <w:szCs w:val="20"/>
        </w:rPr>
        <w:t>PNM 2015.</w:t>
      </w:r>
      <w:proofErr w:type="gramEnd"/>
      <w:r w:rsidRPr="00A344BC">
        <w:rPr>
          <w:rFonts w:ascii="Arial Narrow" w:hAnsi="Arial Narrow" w:cs="Times New Roman"/>
          <w:sz w:val="20"/>
          <w:szCs w:val="20"/>
        </w:rPr>
        <w:t xml:space="preserve"> Pacific Northwest Moths Lacanobia subjuncta http://pnwmoths.biol.wwu.edu/browse/family-noctuidae/subfamily-noctuinae/tribe-hadenini/lacanobia/lacanobia-subjuncta/ (retrieved 2015 August 26)</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201DBD">
      <w:pPr>
        <w:pStyle w:val="Titre2"/>
        <w:rPr>
          <w:sz w:val="24"/>
          <w:szCs w:val="24"/>
          <w:u w:val="single"/>
        </w:rPr>
      </w:pPr>
      <w:bookmarkStart w:id="87" w:name="_Toc468362288"/>
      <w:bookmarkStart w:id="88" w:name="_Toc473550082"/>
      <w:r w:rsidRPr="00F64CD7">
        <w:rPr>
          <w:i/>
          <w:noProof/>
          <w:sz w:val="24"/>
          <w:szCs w:val="24"/>
          <w:u w:val="single"/>
        </w:rPr>
        <w:t>Lygocoris communis</w:t>
      </w:r>
      <w:r w:rsidRPr="00F64CD7">
        <w:rPr>
          <w:sz w:val="24"/>
          <w:szCs w:val="24"/>
          <w:u w:val="single"/>
        </w:rPr>
        <w:t xml:space="preserve"> (</w:t>
      </w:r>
      <w:r w:rsidRPr="00F64CD7">
        <w:rPr>
          <w:noProof/>
          <w:sz w:val="24"/>
          <w:szCs w:val="24"/>
          <w:u w:val="single"/>
        </w:rPr>
        <w:t>Heteroptera: Miridae</w:t>
      </w:r>
      <w:r w:rsidRPr="00F64CD7">
        <w:rPr>
          <w:sz w:val="24"/>
          <w:szCs w:val="24"/>
          <w:u w:val="single"/>
        </w:rPr>
        <w:t>)</w:t>
      </w:r>
      <w:bookmarkEnd w:id="87"/>
      <w:bookmarkEnd w:id="88"/>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adults and nymphs feed on fruit; </w:t>
      </w:r>
      <w:r w:rsidRPr="009E7ED2">
        <w:rPr>
          <w:rFonts w:ascii="Arial Narrow" w:hAnsi="Arial Narrow" w:cs="Times New Roman"/>
          <w:noProof/>
        </w:rPr>
        <w:t xml:space="preserve">nymphs are more damaging than adults (Michaud </w:t>
      </w:r>
      <w:r w:rsidRPr="009E7ED2">
        <w:rPr>
          <w:rFonts w:ascii="Arial Narrow" w:hAnsi="Arial Narrow" w:cs="Times New Roman"/>
          <w:i/>
          <w:noProof/>
        </w:rPr>
        <w:t>et al</w:t>
      </w:r>
      <w:r w:rsidRPr="009E7ED2">
        <w:rPr>
          <w:rFonts w:ascii="Arial Narrow" w:hAnsi="Arial Narrow" w:cs="Times New Roman"/>
          <w:noProof/>
        </w:rPr>
        <w:t>. 1990)</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 xml:space="preserve">plants for planting; eggs on twigs, nymphs also damage blossoms, adults also damage buds (Michaud </w:t>
      </w:r>
      <w:r w:rsidRPr="009E7ED2">
        <w:rPr>
          <w:rFonts w:ascii="Arial Narrow" w:hAnsi="Arial Narrow" w:cs="Times New Roman"/>
          <w:i/>
          <w:noProof/>
        </w:rPr>
        <w:t>et al.</w:t>
      </w:r>
      <w:r w:rsidRPr="009E7ED2">
        <w:rPr>
          <w:rFonts w:ascii="Arial Narrow" w:hAnsi="Arial Narrow" w:cs="Times New Roman"/>
          <w:noProof/>
        </w:rPr>
        <w:t xml:space="preserve"> 1990)</w:t>
      </w:r>
    </w:p>
    <w:p w:rsidR="00E64CF3" w:rsidRPr="009E7ED2" w:rsidRDefault="00E64CF3" w:rsidP="00E64CF3">
      <w:pPr>
        <w:autoSpaceDE w:val="0"/>
        <w:autoSpaceDN w:val="0"/>
        <w:adjustRightInd w:val="0"/>
        <w:spacing w:after="120" w:line="240" w:lineRule="auto"/>
        <w:rPr>
          <w:rFonts w:ascii="Arial Narrow" w:hAnsi="Arial Narrow" w:cs="Times New Roman"/>
          <w:noProof/>
        </w:rPr>
      </w:pPr>
      <w:r w:rsidRPr="009E7ED2">
        <w:rPr>
          <w:rFonts w:ascii="Arial Narrow" w:hAnsi="Arial Narrow" w:cs="Times New Roman"/>
          <w:b/>
        </w:rPr>
        <w:t>Hosts:</w:t>
      </w:r>
      <w:r w:rsidRPr="009E7ED2">
        <w:rPr>
          <w:rFonts w:ascii="Arial Narrow" w:hAnsi="Arial Narrow" w:cs="Times New Roman"/>
        </w:rPr>
        <w:t xml:space="preserve"> Polyphagous incl. </w:t>
      </w:r>
      <w:r w:rsidRPr="009E7ED2">
        <w:rPr>
          <w:rFonts w:ascii="Arial Narrow" w:hAnsi="Arial Narrow" w:cs="Times New Roman"/>
          <w:i/>
          <w:noProof/>
        </w:rPr>
        <w:t>Malus domestica</w:t>
      </w:r>
      <w:r w:rsidRPr="009E7ED2">
        <w:rPr>
          <w:rFonts w:ascii="Arial Narrow" w:hAnsi="Arial Narrow" w:cs="Times New Roman"/>
          <w:noProof/>
        </w:rPr>
        <w:t xml:space="preserve"> (CABI CPC), </w:t>
      </w:r>
      <w:r w:rsidRPr="009E7ED2">
        <w:rPr>
          <w:rFonts w:ascii="Arial Narrow" w:hAnsi="Arial Narrow" w:cs="Times New Roman"/>
          <w:i/>
          <w:noProof/>
        </w:rPr>
        <w:t xml:space="preserve">Pyrus </w:t>
      </w:r>
      <w:r w:rsidRPr="009E7ED2">
        <w:rPr>
          <w:rFonts w:ascii="Arial Narrow" w:hAnsi="Arial Narrow" w:cs="Times New Roman"/>
          <w:noProof/>
        </w:rPr>
        <w:t xml:space="preserve">(Michigan State University 2015), </w:t>
      </w:r>
      <w:r w:rsidRPr="009E7ED2">
        <w:rPr>
          <w:rFonts w:ascii="Arial Narrow" w:hAnsi="Arial Narrow" w:cs="Times New Roman"/>
          <w:i/>
          <w:noProof/>
        </w:rPr>
        <w:t>Rhus typhina</w:t>
      </w:r>
      <w:r w:rsidRPr="009E7ED2">
        <w:rPr>
          <w:rFonts w:ascii="Arial Narrow" w:hAnsi="Arial Narrow" w:cs="Times New Roman"/>
          <w:noProof/>
        </w:rPr>
        <w:t xml:space="preserve"> (CABI CPC), </w:t>
      </w:r>
      <w:r w:rsidRPr="009E7ED2">
        <w:rPr>
          <w:rFonts w:ascii="Arial Narrow" w:hAnsi="Arial Narrow" w:cs="Times New Roman"/>
          <w:i/>
          <w:noProof/>
        </w:rPr>
        <w:t>Cornus racemosa</w:t>
      </w:r>
      <w:r w:rsidRPr="009E7ED2">
        <w:rPr>
          <w:rFonts w:ascii="Arial Narrow" w:hAnsi="Arial Narrow" w:cs="Times New Roman"/>
          <w:noProof/>
        </w:rPr>
        <w:t xml:space="preserve">, </w:t>
      </w:r>
      <w:r w:rsidRPr="009E7ED2">
        <w:rPr>
          <w:rFonts w:ascii="Arial Narrow" w:hAnsi="Arial Narrow" w:cs="Times New Roman"/>
          <w:i/>
          <w:noProof/>
        </w:rPr>
        <w:t>Ilex ambigua</w:t>
      </w:r>
      <w:r w:rsidRPr="009E7ED2">
        <w:rPr>
          <w:rFonts w:ascii="Arial Narrow" w:hAnsi="Arial Narrow" w:cs="Times New Roman"/>
          <w:noProof/>
        </w:rPr>
        <w:t xml:space="preserve">, </w:t>
      </w:r>
      <w:r w:rsidRPr="009E7ED2">
        <w:rPr>
          <w:rFonts w:ascii="Arial Narrow" w:hAnsi="Arial Narrow" w:cs="Times New Roman"/>
          <w:i/>
          <w:noProof/>
        </w:rPr>
        <w:t>Salix humifis</w:t>
      </w:r>
      <w:r w:rsidRPr="009E7ED2">
        <w:rPr>
          <w:rFonts w:ascii="Arial Narrow" w:hAnsi="Arial Narrow" w:cs="Times New Roman"/>
          <w:noProof/>
        </w:rPr>
        <w:t xml:space="preserve"> (Wheeler </w:t>
      </w:r>
      <w:r w:rsidRPr="009E7ED2">
        <w:rPr>
          <w:rFonts w:ascii="Arial Narrow" w:hAnsi="Arial Narrow" w:cs="Times New Roman"/>
          <w:i/>
          <w:noProof/>
        </w:rPr>
        <w:t>et al.</w:t>
      </w:r>
      <w:r w:rsidRPr="009E7ED2">
        <w:rPr>
          <w:rFonts w:ascii="Arial Narrow" w:hAnsi="Arial Narrow" w:cs="Times New Roman"/>
          <w:noProof/>
        </w:rPr>
        <w:t xml:space="preserve"> 1983).</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 xml:space="preserve">North America: Canada, USA (Michaud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1990, Wheeler </w:t>
      </w:r>
      <w:r w:rsidRPr="009E7ED2">
        <w:rPr>
          <w:rFonts w:ascii="Arial Narrow" w:hAnsi="Arial Narrow" w:cs="Times New Roman"/>
          <w:i/>
          <w:noProof/>
          <w:lang w:val="it-IT"/>
        </w:rPr>
        <w:t>et al.</w:t>
      </w:r>
      <w:r w:rsidRPr="009E7ED2">
        <w:rPr>
          <w:rFonts w:ascii="Arial Narrow" w:hAnsi="Arial Narrow" w:cs="Times New Roman"/>
          <w:noProof/>
          <w:lang w:val="it-IT"/>
        </w:rPr>
        <w:t xml:space="preserve"> 1983)</w:t>
      </w:r>
    </w:p>
    <w:p w:rsidR="00E64CF3" w:rsidRPr="009E7ED2" w:rsidRDefault="00E64CF3" w:rsidP="00E64CF3">
      <w:pPr>
        <w:autoSpaceDE w:val="0"/>
        <w:autoSpaceDN w:val="0"/>
        <w:adjustRightInd w:val="0"/>
        <w:spacing w:after="0" w:line="240" w:lineRule="auto"/>
        <w:rPr>
          <w:rFonts w:ascii="Arial Narrow" w:hAnsi="Arial Narrow" w:cs="Times New Roman"/>
          <w:noProof/>
        </w:rPr>
      </w:pPr>
      <w:r w:rsidRPr="009E7ED2">
        <w:rPr>
          <w:rFonts w:ascii="Arial Narrow" w:hAnsi="Arial Narrow" w:cs="Times New Roman"/>
          <w:b/>
        </w:rPr>
        <w:t xml:space="preserve">Damage: </w:t>
      </w:r>
      <w:r w:rsidRPr="009E7ED2">
        <w:rPr>
          <w:rFonts w:ascii="Arial Narrow" w:hAnsi="Arial Narrow" w:cs="Times New Roman"/>
        </w:rPr>
        <w:t xml:space="preserve">The pest causes deformation, as well as scars or depressions in the fruit. </w:t>
      </w:r>
      <w:r w:rsidRPr="009E7ED2">
        <w:rPr>
          <w:rFonts w:ascii="Arial Narrow" w:hAnsi="Arial Narrow" w:cs="Times New Roman"/>
          <w:noProof/>
        </w:rPr>
        <w:t xml:space="preserve">Important pest in apple orchards in Quebec (Michaud </w:t>
      </w:r>
      <w:r w:rsidRPr="009E7ED2">
        <w:rPr>
          <w:rFonts w:ascii="Arial Narrow" w:hAnsi="Arial Narrow" w:cs="Times New Roman"/>
          <w:i/>
          <w:noProof/>
        </w:rPr>
        <w:t>et al.</w:t>
      </w:r>
      <w:r w:rsidRPr="009E7ED2">
        <w:rPr>
          <w:rFonts w:ascii="Arial Narrow" w:hAnsi="Arial Narrow" w:cs="Times New Roman"/>
          <w:noProof/>
        </w:rPr>
        <w:t xml:space="preserve"> 1990); it has been an important pest of pears and apples in Nova Scotia in the 1920s, where damage sometimes resulted in total loss of an apple harvest (Wheeler 2001). Possible damage on other hosts was not considered here.</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CABI CPC.</w:t>
      </w:r>
      <w:proofErr w:type="gramEnd"/>
      <w:r w:rsidRPr="000F415C">
        <w:rPr>
          <w:rFonts w:ascii="Arial Narrow" w:hAnsi="Arial Narrow" w:cs="Times New Roman"/>
          <w:sz w:val="20"/>
          <w:szCs w:val="20"/>
        </w:rPr>
        <w:t xml:space="preserve"> </w:t>
      </w:r>
      <w:proofErr w:type="gramStart"/>
      <w:r w:rsidRPr="000F415C">
        <w:rPr>
          <w:rFonts w:ascii="Arial Narrow" w:hAnsi="Arial Narrow" w:cs="Times New Roman"/>
          <w:sz w:val="20"/>
          <w:szCs w:val="20"/>
        </w:rPr>
        <w:t>Crop Protection Compendium.</w:t>
      </w:r>
      <w:proofErr w:type="gramEnd"/>
      <w:r w:rsidRPr="000F415C">
        <w:rPr>
          <w:rFonts w:ascii="Arial Narrow" w:hAnsi="Arial Narrow" w:cs="Times New Roman"/>
          <w:sz w:val="20"/>
          <w:szCs w:val="20"/>
        </w:rPr>
        <w:t xml:space="preserve"> CAB International, UK. URL: http://www.cabi.org/cpc</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0F415C">
        <w:rPr>
          <w:rFonts w:ascii="Arial Narrow" w:hAnsi="Arial Narrow" w:cs="Times New Roman"/>
          <w:sz w:val="20"/>
          <w:szCs w:val="20"/>
        </w:rPr>
        <w:t xml:space="preserve">Michaud OD, Stewart RK, Boivin G 1990. Susceptibility of apples to damage by </w:t>
      </w:r>
      <w:r w:rsidRPr="000F415C">
        <w:rPr>
          <w:rFonts w:ascii="Arial Narrow" w:hAnsi="Arial Narrow" w:cs="Times New Roman"/>
          <w:i/>
          <w:sz w:val="20"/>
          <w:szCs w:val="20"/>
        </w:rPr>
        <w:t>Lygocoris communis</w:t>
      </w:r>
      <w:r w:rsidRPr="000F415C">
        <w:rPr>
          <w:rFonts w:ascii="Arial Narrow" w:hAnsi="Arial Narrow" w:cs="Times New Roman"/>
          <w:sz w:val="20"/>
          <w:szCs w:val="20"/>
        </w:rPr>
        <w:t xml:space="preserve"> and </w:t>
      </w:r>
      <w:r w:rsidRPr="000F415C">
        <w:rPr>
          <w:rFonts w:ascii="Arial Narrow" w:hAnsi="Arial Narrow" w:cs="Times New Roman"/>
          <w:i/>
          <w:sz w:val="20"/>
          <w:szCs w:val="20"/>
        </w:rPr>
        <w:t>Lygus lineolaris</w:t>
      </w:r>
      <w:r w:rsidRPr="000F415C">
        <w:rPr>
          <w:rFonts w:ascii="Arial Narrow" w:hAnsi="Arial Narrow" w:cs="Times New Roman"/>
          <w:sz w:val="20"/>
          <w:szCs w:val="20"/>
        </w:rPr>
        <w:t xml:space="preserve"> (Hemiptera: Miridae). Phytoprotection 71(1): 25-30.</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Michigan State University 2015.</w:t>
      </w:r>
      <w:proofErr w:type="gramEnd"/>
      <w:r w:rsidRPr="000F415C">
        <w:rPr>
          <w:rFonts w:ascii="Arial Narrow" w:hAnsi="Arial Narrow" w:cs="Times New Roman"/>
          <w:sz w:val="20"/>
          <w:szCs w:val="20"/>
        </w:rPr>
        <w:t xml:space="preserve"> Integrated Pest management: Pear plant bug (green apple bug) </w:t>
      </w:r>
      <w:r w:rsidRPr="000F415C">
        <w:rPr>
          <w:rFonts w:ascii="Arial Narrow" w:hAnsi="Arial Narrow" w:cs="Times New Roman"/>
          <w:i/>
          <w:sz w:val="20"/>
          <w:szCs w:val="20"/>
        </w:rPr>
        <w:t>Lygus communis</w:t>
      </w:r>
      <w:r w:rsidRPr="000F415C">
        <w:rPr>
          <w:rFonts w:ascii="Arial Narrow" w:hAnsi="Arial Narrow" w:cs="Times New Roman"/>
          <w:sz w:val="20"/>
          <w:szCs w:val="20"/>
        </w:rPr>
        <w:t>. URL</w:t>
      </w:r>
      <w:r w:rsidRPr="000F415C">
        <w:rPr>
          <w:rFonts w:ascii="Arial Narrow" w:hAnsi="Arial Narrow" w:cs="Times New Roman"/>
          <w:color w:val="000000" w:themeColor="text1"/>
          <w:sz w:val="20"/>
          <w:szCs w:val="20"/>
        </w:rPr>
        <w:t xml:space="preserve">: </w:t>
      </w:r>
      <w:hyperlink r:id="rId24" w:history="1">
        <w:r w:rsidRPr="000F415C">
          <w:rPr>
            <w:rStyle w:val="Lienhypertexte"/>
            <w:rFonts w:ascii="Arial Narrow" w:hAnsi="Arial Narrow" w:cs="Times New Roman"/>
            <w:color w:val="000000" w:themeColor="text1"/>
            <w:sz w:val="20"/>
            <w:szCs w:val="20"/>
          </w:rPr>
          <w:t>http://www.ipm.msu.edu/insects/pear_plant_bug_green_apple_bug</w:t>
        </w:r>
      </w:hyperlink>
      <w:r w:rsidRPr="000F415C">
        <w:rPr>
          <w:rFonts w:ascii="Arial Narrow" w:hAnsi="Arial Narrow" w:cs="Times New Roman"/>
          <w:sz w:val="20"/>
          <w:szCs w:val="20"/>
        </w:rPr>
        <w:t xml:space="preserve"> (accessed 2015 November 03)</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Wheeler AG 2001.</w:t>
      </w:r>
      <w:proofErr w:type="gramEnd"/>
      <w:r w:rsidRPr="000F415C">
        <w:rPr>
          <w:rFonts w:ascii="Arial Narrow" w:hAnsi="Arial Narrow" w:cs="Times New Roman"/>
          <w:sz w:val="20"/>
          <w:szCs w:val="20"/>
        </w:rPr>
        <w:t xml:space="preserve"> Biology of the plant bugs (Hemiptera: Miridae): pests, predators, opportunists. </w:t>
      </w:r>
      <w:proofErr w:type="gramStart"/>
      <w:r w:rsidRPr="000F415C">
        <w:rPr>
          <w:rFonts w:ascii="Arial Narrow" w:hAnsi="Arial Narrow" w:cs="Times New Roman"/>
          <w:sz w:val="20"/>
          <w:szCs w:val="20"/>
        </w:rPr>
        <w:t>Cornell University Press, Ithaca, USA, 507 p.</w:t>
      </w:r>
      <w:proofErr w:type="gramEnd"/>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0F415C">
        <w:rPr>
          <w:rFonts w:ascii="Arial Narrow" w:hAnsi="Arial Narrow" w:cs="Times New Roman"/>
          <w:sz w:val="20"/>
          <w:szCs w:val="20"/>
          <w:lang w:val="de-DE"/>
        </w:rPr>
        <w:t xml:space="preserve">Wheeler AG, Henry TJ, Mason TL 1983. </w:t>
      </w:r>
      <w:proofErr w:type="gramStart"/>
      <w:r w:rsidRPr="000F415C">
        <w:rPr>
          <w:rFonts w:ascii="Arial Narrow" w:hAnsi="Arial Narrow" w:cs="Times New Roman"/>
          <w:sz w:val="20"/>
          <w:szCs w:val="20"/>
        </w:rPr>
        <w:t>An annotated list of the Miridae of West Virginia (Hemiptera-Heteroptera).</w:t>
      </w:r>
      <w:proofErr w:type="gramEnd"/>
      <w:r w:rsidRPr="000F415C">
        <w:rPr>
          <w:rFonts w:ascii="Arial Narrow" w:hAnsi="Arial Narrow" w:cs="Times New Roman"/>
          <w:sz w:val="20"/>
          <w:szCs w:val="20"/>
        </w:rPr>
        <w:t xml:space="preserve"> Transactions of the American Entomological Society 109(1): 127-158.</w:t>
      </w:r>
    </w:p>
    <w:p w:rsidR="00F64CD7" w:rsidRPr="00201DBD" w:rsidRDefault="00F64CD7" w:rsidP="00201DBD">
      <w:pPr>
        <w:autoSpaceDE w:val="0"/>
        <w:autoSpaceDN w:val="0"/>
        <w:adjustRightInd w:val="0"/>
        <w:spacing w:after="0" w:line="240" w:lineRule="auto"/>
        <w:ind w:left="567" w:hanging="567"/>
        <w:rPr>
          <w:rFonts w:ascii="Arial Narrow" w:hAnsi="Arial Narrow" w:cs="Times New Roman"/>
          <w:sz w:val="20"/>
          <w:szCs w:val="20"/>
        </w:rPr>
      </w:pPr>
    </w:p>
    <w:p w:rsidR="00E64CF3" w:rsidRPr="00F64CD7" w:rsidRDefault="00E64CF3" w:rsidP="00201DBD">
      <w:pPr>
        <w:pStyle w:val="Titre2"/>
        <w:rPr>
          <w:sz w:val="24"/>
          <w:szCs w:val="24"/>
          <w:u w:val="single"/>
        </w:rPr>
      </w:pPr>
      <w:bookmarkStart w:id="89" w:name="_Toc468362289"/>
      <w:bookmarkStart w:id="90" w:name="_Toc473550083"/>
      <w:r w:rsidRPr="00F64CD7">
        <w:rPr>
          <w:i/>
          <w:noProof/>
          <w:sz w:val="24"/>
          <w:szCs w:val="24"/>
          <w:u w:val="single"/>
        </w:rPr>
        <w:t>Lygus lineolaris</w:t>
      </w:r>
      <w:r w:rsidRPr="00F64CD7">
        <w:rPr>
          <w:sz w:val="24"/>
          <w:szCs w:val="24"/>
          <w:u w:val="single"/>
        </w:rPr>
        <w:t xml:space="preserve"> (</w:t>
      </w:r>
      <w:r w:rsidRPr="00F64CD7">
        <w:rPr>
          <w:noProof/>
          <w:sz w:val="24"/>
          <w:szCs w:val="24"/>
          <w:u w:val="single"/>
        </w:rPr>
        <w:t>Heteroptera: Miridae</w:t>
      </w:r>
      <w:r w:rsidRPr="00F64CD7">
        <w:rPr>
          <w:sz w:val="24"/>
          <w:szCs w:val="24"/>
          <w:u w:val="single"/>
        </w:rPr>
        <w:t>)</w:t>
      </w:r>
      <w:bookmarkEnd w:id="89"/>
      <w:bookmarkEnd w:id="90"/>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eggs may be laid on fruit, </w:t>
      </w:r>
      <w:r w:rsidRPr="009E7ED2">
        <w:rPr>
          <w:rFonts w:ascii="Arial Narrow" w:hAnsi="Arial Narrow" w:cs="Times New Roman"/>
          <w:noProof/>
        </w:rPr>
        <w:t>nymphs and adults suck plant juice from fruit (Biosecurity New Zealand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eggs are also laid on stems, leaves and flowers, nymphs and adults also suck plant juice from buds, flowers and leaves (CABI CPC)</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Highly </w:t>
      </w:r>
      <w:r w:rsidRPr="009E7ED2">
        <w:rPr>
          <w:rFonts w:ascii="Arial Narrow" w:hAnsi="Arial Narrow" w:cs="Times New Roman"/>
          <w:noProof/>
        </w:rPr>
        <w:t xml:space="preserve">polyphagous, hosts include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Fragaria ananassa</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Rubus</w:t>
      </w:r>
      <w:r w:rsidRPr="009E7ED2">
        <w:rPr>
          <w:rFonts w:ascii="Arial Narrow" w:hAnsi="Arial Narrow" w:cs="Times New Roman"/>
          <w:noProof/>
        </w:rPr>
        <w:t xml:space="preserve">, </w:t>
      </w:r>
      <w:r w:rsidRPr="009E7ED2">
        <w:rPr>
          <w:rFonts w:ascii="Arial Narrow" w:hAnsi="Arial Narrow" w:cs="Times New Roman"/>
          <w:i/>
          <w:noProof/>
        </w:rPr>
        <w:t>Phaseolus</w:t>
      </w:r>
      <w:r w:rsidRPr="009E7ED2">
        <w:rPr>
          <w:rFonts w:ascii="Arial Narrow" w:hAnsi="Arial Narrow" w:cs="Times New Roman"/>
          <w:noProof/>
        </w:rPr>
        <w:t xml:space="preserve">, </w:t>
      </w:r>
      <w:r w:rsidRPr="009E7ED2">
        <w:rPr>
          <w:rFonts w:ascii="Arial Narrow" w:hAnsi="Arial Narrow" w:cs="Times New Roman"/>
          <w:i/>
          <w:noProof/>
        </w:rPr>
        <w:t>Solanum tuberosum</w:t>
      </w:r>
      <w:r w:rsidRPr="009E7ED2">
        <w:rPr>
          <w:rFonts w:ascii="Arial Narrow" w:hAnsi="Arial Narrow" w:cs="Times New Roman"/>
          <w:noProof/>
        </w:rPr>
        <w:t xml:space="preserve">, </w:t>
      </w:r>
      <w:r w:rsidRPr="009E7ED2">
        <w:rPr>
          <w:rFonts w:ascii="Arial Narrow" w:hAnsi="Arial Narrow" w:cs="Times New Roman"/>
          <w:i/>
          <w:noProof/>
        </w:rPr>
        <w:t>Zea mays</w:t>
      </w:r>
      <w:r w:rsidRPr="009E7ED2">
        <w:rPr>
          <w:rFonts w:ascii="Arial Narrow" w:hAnsi="Arial Narrow" w:cs="Times New Roman"/>
          <w:noProof/>
        </w:rPr>
        <w:t xml:space="preserve"> (CABI CPC)</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USA, Canada, Mexico; Central America and Caribbean: Bermuda, El Salvador, Guatemala, Honduras (EPPO GD)</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one of the key pests in Quebec apple orchards, may damage 30 % of apple buds in orchards (Michaud </w:t>
      </w:r>
      <w:r w:rsidRPr="009E7ED2">
        <w:rPr>
          <w:rFonts w:ascii="Arial Narrow" w:hAnsi="Arial Narrow" w:cs="Times New Roman"/>
          <w:i/>
          <w:noProof/>
        </w:rPr>
        <w:t>et al.</w:t>
      </w:r>
      <w:r w:rsidRPr="009E7ED2">
        <w:rPr>
          <w:rFonts w:ascii="Arial Narrow" w:hAnsi="Arial Narrow" w:cs="Times New Roman"/>
          <w:noProof/>
        </w:rPr>
        <w:t xml:space="preserve"> 1990). Feeding on buds and new growth can cause yellowing and distortion of growing points.</w:t>
      </w:r>
      <w:r w:rsidRPr="009E7ED2">
        <w:rPr>
          <w:rFonts w:ascii="Arial Narrow" w:hAnsi="Arial Narrow"/>
        </w:rPr>
        <w:t xml:space="preserve"> </w:t>
      </w:r>
      <w:r w:rsidRPr="009E7ED2">
        <w:rPr>
          <w:rFonts w:ascii="Arial Narrow" w:hAnsi="Arial Narrow" w:cs="Times New Roman"/>
          <w:noProof/>
        </w:rPr>
        <w:t>Feeding upon immature fruits can cause abscission of the fruiting body ('blasting').</w:t>
      </w:r>
      <w:r w:rsidRPr="009E7ED2">
        <w:rPr>
          <w:rFonts w:ascii="Arial Narrow" w:hAnsi="Arial Narrow" w:cs="TimesNewRoman"/>
          <w:sz w:val="24"/>
          <w:szCs w:val="24"/>
        </w:rPr>
        <w:t xml:space="preserve"> </w:t>
      </w:r>
      <w:r w:rsidRPr="009E7ED2">
        <w:rPr>
          <w:rFonts w:ascii="Arial Narrow" w:hAnsi="Arial Narrow" w:cs="Times New Roman"/>
          <w:noProof/>
        </w:rPr>
        <w:t xml:space="preserve">Apples, peaches and other fruits can develop dimpling (catfacing) around the feeding sites (CPC). Damage has also been recorded in other crops, such as cucumber, blackberry, raspberry, grape, pepper, pear (EPPO 2015). </w:t>
      </w:r>
      <w:r w:rsidRPr="009E7ED2">
        <w:rPr>
          <w:rFonts w:ascii="Arial Narrow" w:hAnsi="Arial Narrow" w:cs="Times New Roman"/>
          <w:i/>
          <w:noProof/>
        </w:rPr>
        <w:t>L. lineolaris</w:t>
      </w:r>
      <w:r w:rsidRPr="009E7ED2">
        <w:rPr>
          <w:rFonts w:ascii="Arial Narrow" w:hAnsi="Arial Narrow" w:cs="Times New Roman"/>
          <w:noProof/>
        </w:rPr>
        <w:t xml:space="preserve"> is regarded as most important pest of grain amaranth in North America (Wheeler 2001)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lastRenderedPageBreak/>
        <w:t>Other information:</w:t>
      </w:r>
      <w:r w:rsidRPr="009E7ED2">
        <w:rPr>
          <w:rFonts w:ascii="Arial Narrow" w:hAnsi="Arial Narrow" w:cs="Times New Roman"/>
        </w:rPr>
        <w:t xml:space="preserve"> </w:t>
      </w:r>
      <w:r w:rsidRPr="009E7ED2">
        <w:rPr>
          <w:rFonts w:ascii="Arial Narrow" w:hAnsi="Arial Narrow" w:cs="Times New Roman"/>
          <w:noProof/>
        </w:rPr>
        <w:t xml:space="preserve">Was formerly present on the EPPO Alert list (1998-2008). </w:t>
      </w:r>
      <w:r w:rsidRPr="009E7ED2">
        <w:rPr>
          <w:rFonts w:ascii="Arial Narrow" w:hAnsi="Arial Narrow" w:cs="Times New Roman"/>
        </w:rPr>
        <w:t xml:space="preserve">A PRA was performed in 2000 (EPPO 2002) and concluded that the risk was not unacceptable (limited damage and restricted economic impact). However, there is still evidence of damage in the literature and this species was retained here. Quarantine pest for Israel 2009, Brazil 1995, Costa Rica 2012, Ecuador 2008, </w:t>
      </w:r>
      <w:proofErr w:type="gramStart"/>
      <w:r w:rsidRPr="009E7ED2">
        <w:rPr>
          <w:rFonts w:ascii="Arial Narrow" w:hAnsi="Arial Narrow" w:cs="Times New Roman"/>
        </w:rPr>
        <w:t>Japan</w:t>
      </w:r>
      <w:proofErr w:type="gramEnd"/>
      <w:r w:rsidRPr="009E7ED2">
        <w:rPr>
          <w:rFonts w:ascii="Arial Narrow" w:hAnsi="Arial Narrow" w:cs="Times New Roman"/>
        </w:rPr>
        <w:t xml:space="preserve"> 2011 (EPPO 2015). Biosecurity New Zealand requires risk mitigation measures for </w:t>
      </w:r>
      <w:r w:rsidRPr="009E7ED2">
        <w:rPr>
          <w:rFonts w:ascii="Arial Narrow" w:hAnsi="Arial Narrow" w:cs="Times New Roman"/>
          <w:i/>
        </w:rPr>
        <w:t>L. lineolaris</w:t>
      </w:r>
      <w:r w:rsidRPr="009E7ED2">
        <w:rPr>
          <w:rFonts w:ascii="Arial Narrow" w:hAnsi="Arial Narrow" w:cs="Times New Roman"/>
        </w:rPr>
        <w:t xml:space="preserve"> for apple and other fruits from USA (</w:t>
      </w:r>
      <w:r w:rsidRPr="009E7ED2">
        <w:rPr>
          <w:rFonts w:ascii="Arial Narrow" w:hAnsi="Arial Narrow" w:cs="Times New Roman"/>
          <w:noProof/>
        </w:rPr>
        <w:t>Biosecurity New Zealand 2009).</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New Zealand 2009. Import Risk Analysis: Fresh stonefruit from Idaho, Oregon and Washington. Draft for public consultation. </w:t>
      </w:r>
      <w:proofErr w:type="gramStart"/>
      <w:r w:rsidRPr="009E7ED2">
        <w:rPr>
          <w:rFonts w:ascii="Arial Narrow" w:hAnsi="Arial Narrow" w:cs="Times New Roman"/>
          <w:sz w:val="20"/>
          <w:szCs w:val="20"/>
        </w:rPr>
        <w:t>MAF Biosecurity New Zealand.</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rPr>
      </w:pPr>
      <w:r w:rsidRPr="009E7ED2">
        <w:rPr>
          <w:rFonts w:ascii="Arial Narrow" w:hAnsi="Arial Narrow" w:cs="Times New Roman"/>
          <w:sz w:val="20"/>
          <w:szCs w:val="20"/>
        </w:rPr>
        <w:t xml:space="preserve">EPPO GD. EPPO Global Database, European and Mediterranean Plant Protection Organization, France. </w:t>
      </w:r>
      <w:r w:rsidRPr="009E7ED2">
        <w:rPr>
          <w:rFonts w:ascii="Arial Narrow" w:hAnsi="Arial Narrow" w:cs="Times New Roman"/>
          <w:sz w:val="20"/>
          <w:szCs w:val="20"/>
          <w:lang w:val="it-IT"/>
        </w:rPr>
        <w:t>URL: https://gd.eppo.int</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EPPO 2002.</w:t>
      </w:r>
      <w:proofErr w:type="gramEnd"/>
      <w:r w:rsidRPr="009E7ED2">
        <w:rPr>
          <w:rFonts w:ascii="Arial Narrow" w:hAnsi="Arial Narrow" w:cs="Times New Roman"/>
          <w:sz w:val="20"/>
          <w:szCs w:val="20"/>
        </w:rPr>
        <w:t xml:space="preserve"> Report of a Pest Risk Assessment: Lygus lineolaris (Palisot de Beauvois), the tarnished plant bug.</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EPPO 2015.</w:t>
      </w:r>
      <w:proofErr w:type="gramEnd"/>
      <w:r w:rsidRPr="009E7ED2">
        <w:rPr>
          <w:rFonts w:ascii="Arial Narrow" w:hAnsi="Arial Narrow" w:cs="Times New Roman"/>
          <w:sz w:val="20"/>
          <w:szCs w:val="20"/>
        </w:rPr>
        <w:t xml:space="preserve"> EPPO Technical Document No. 1068: EPPO Study on Pest Risks Associated with the Import of Tomato Fruit. </w:t>
      </w:r>
      <w:proofErr w:type="gramStart"/>
      <w:r w:rsidRPr="009E7ED2">
        <w:rPr>
          <w:rFonts w:ascii="Arial Narrow" w:hAnsi="Arial Narrow" w:cs="Times New Roman"/>
          <w:sz w:val="20"/>
          <w:szCs w:val="20"/>
        </w:rPr>
        <w:t>European and Mediterranean Plant Protection Organization, Paris, France, 182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Michaud OD, Stewart RK, Boivin G 1990. Susceptibility of apples to damage by </w:t>
      </w:r>
      <w:r w:rsidRPr="009E7ED2">
        <w:rPr>
          <w:rFonts w:ascii="Arial Narrow" w:hAnsi="Arial Narrow" w:cs="Times New Roman"/>
          <w:i/>
          <w:sz w:val="20"/>
          <w:szCs w:val="20"/>
        </w:rPr>
        <w:t>Lygocoris communis</w:t>
      </w:r>
      <w:r w:rsidRPr="009E7ED2">
        <w:rPr>
          <w:rFonts w:ascii="Arial Narrow" w:hAnsi="Arial Narrow" w:cs="Times New Roman"/>
          <w:sz w:val="20"/>
          <w:szCs w:val="20"/>
        </w:rPr>
        <w:t xml:space="preserve"> and </w:t>
      </w:r>
      <w:r w:rsidRPr="009E7ED2">
        <w:rPr>
          <w:rFonts w:ascii="Arial Narrow" w:hAnsi="Arial Narrow" w:cs="Times New Roman"/>
          <w:i/>
          <w:sz w:val="20"/>
          <w:szCs w:val="20"/>
        </w:rPr>
        <w:t>Lygus lineolaris</w:t>
      </w:r>
      <w:r w:rsidRPr="009E7ED2">
        <w:rPr>
          <w:rFonts w:ascii="Arial Narrow" w:hAnsi="Arial Narrow" w:cs="Times New Roman"/>
          <w:sz w:val="20"/>
          <w:szCs w:val="20"/>
        </w:rPr>
        <w:t xml:space="preserve"> (Hemiptera: Miridae).</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Wheeler AG 2001.</w:t>
      </w:r>
      <w:proofErr w:type="gramEnd"/>
      <w:r w:rsidRPr="009E7ED2">
        <w:rPr>
          <w:rFonts w:ascii="Arial Narrow" w:hAnsi="Arial Narrow" w:cs="Times New Roman"/>
          <w:sz w:val="20"/>
          <w:szCs w:val="20"/>
        </w:rPr>
        <w:t xml:space="preserve"> Biology of the plant bugs (Hemiptera: Miridae): pests, predators, opportunists. </w:t>
      </w:r>
      <w:proofErr w:type="gramStart"/>
      <w:r w:rsidRPr="009E7ED2">
        <w:rPr>
          <w:rFonts w:ascii="Arial Narrow" w:hAnsi="Arial Narrow" w:cs="Times New Roman"/>
          <w:sz w:val="20"/>
          <w:szCs w:val="20"/>
        </w:rPr>
        <w:t>Cornell University Press, Ithaca, USA, 507 p.</w:t>
      </w:r>
      <w:proofErr w:type="gramEnd"/>
    </w:p>
    <w:p w:rsidR="00E64CF3" w:rsidRPr="009E7ED2" w:rsidRDefault="00E64CF3" w:rsidP="00E64CF3">
      <w:pPr>
        <w:spacing w:after="120" w:line="240" w:lineRule="auto"/>
        <w:rPr>
          <w:rFonts w:ascii="Arial Narrow" w:hAnsi="Arial Narrow" w:cs="Times New Roman"/>
        </w:rPr>
      </w:pPr>
    </w:p>
    <w:p w:rsidR="00E64CF3" w:rsidRPr="000F415C" w:rsidRDefault="00E64CF3" w:rsidP="00201DBD">
      <w:pPr>
        <w:pStyle w:val="Titre2"/>
        <w:rPr>
          <w:sz w:val="24"/>
          <w:szCs w:val="24"/>
          <w:u w:val="single"/>
        </w:rPr>
      </w:pPr>
      <w:bookmarkStart w:id="91" w:name="_Toc468362290"/>
      <w:bookmarkStart w:id="92" w:name="_Toc473550084"/>
      <w:r w:rsidRPr="000F415C">
        <w:rPr>
          <w:i/>
          <w:noProof/>
          <w:sz w:val="24"/>
          <w:szCs w:val="24"/>
          <w:u w:val="single"/>
        </w:rPr>
        <w:t>Pandemis pyrusana</w:t>
      </w:r>
      <w:r w:rsidRPr="000F415C">
        <w:rPr>
          <w:sz w:val="24"/>
          <w:szCs w:val="24"/>
          <w:u w:val="single"/>
        </w:rPr>
        <w:t xml:space="preserve"> (</w:t>
      </w:r>
      <w:r w:rsidRPr="000F415C">
        <w:rPr>
          <w:noProof/>
          <w:sz w:val="24"/>
          <w:szCs w:val="24"/>
          <w:u w:val="single"/>
        </w:rPr>
        <w:t>Lepidoptera: Tortricidae</w:t>
      </w:r>
      <w:r w:rsidRPr="000F415C">
        <w:rPr>
          <w:sz w:val="24"/>
          <w:szCs w:val="24"/>
          <w:u w:val="single"/>
        </w:rPr>
        <w:t>)</w:t>
      </w:r>
      <w:bookmarkEnd w:id="91"/>
      <w:bookmarkEnd w:id="92"/>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 xml:space="preserve">larvae feed on fruit (Dunley </w:t>
      </w:r>
      <w:r w:rsidRPr="009E7ED2">
        <w:rPr>
          <w:rFonts w:ascii="Arial Narrow" w:hAnsi="Arial Narrow" w:cs="Times New Roman"/>
          <w:i/>
          <w:noProof/>
        </w:rPr>
        <w:t>et al.</w:t>
      </w:r>
      <w:r w:rsidRPr="009E7ED2">
        <w:rPr>
          <w:rFonts w:ascii="Arial Narrow" w:hAnsi="Arial Narrow" w:cs="Times New Roman"/>
          <w:noProof/>
        </w:rPr>
        <w:t xml:space="preserve"> 2006), eggs laid on fruit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cut flowers, cut branches; eggs also laid on leaves, larvae also feed on foliage and overwinter on the bark, pupae in leaves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include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Ribes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Alnus</w:t>
      </w:r>
      <w:r w:rsidRPr="009E7ED2">
        <w:rPr>
          <w:rFonts w:ascii="Arial Narrow" w:hAnsi="Arial Narrow" w:cs="Times New Roman"/>
          <w:noProof/>
        </w:rPr>
        <w:t xml:space="preserve">, </w:t>
      </w:r>
      <w:r w:rsidRPr="009E7ED2">
        <w:rPr>
          <w:rFonts w:ascii="Arial Narrow" w:hAnsi="Arial Narrow" w:cs="Times New Roman"/>
          <w:i/>
          <w:noProof/>
        </w:rPr>
        <w:t>Rosa</w:t>
      </w:r>
      <w:r w:rsidRPr="009E7ED2">
        <w:rPr>
          <w:rFonts w:ascii="Arial Narrow" w:hAnsi="Arial Narrow" w:cs="Times New Roman"/>
          <w:noProof/>
        </w:rPr>
        <w:t xml:space="preserve">, </w:t>
      </w:r>
      <w:r w:rsidRPr="009E7ED2">
        <w:rPr>
          <w:rFonts w:ascii="Arial Narrow" w:hAnsi="Arial Narrow" w:cs="Times New Roman"/>
          <w:i/>
          <w:noProof/>
        </w:rPr>
        <w:t xml:space="preserve">Salix </w:t>
      </w:r>
      <w:r w:rsidRPr="009E7ED2">
        <w:rPr>
          <w:rFonts w:ascii="Arial Narrow" w:hAnsi="Arial Narrow" w:cs="Times New Roman"/>
          <w:noProof/>
        </w:rPr>
        <w:t>(TortAI)</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Canada, USA (</w:t>
      </w:r>
      <w:r w:rsidRPr="009E7ED2">
        <w:rPr>
          <w:rFonts w:ascii="Arial Narrow" w:hAnsi="Arial Narrow" w:cs="Times New Roman"/>
          <w:noProof/>
        </w:rPr>
        <w:t>Gilligan and Epstein 2014</w:t>
      </w:r>
      <w:r w:rsidRPr="009E7ED2">
        <w:rPr>
          <w:rFonts w:ascii="Arial Narrow" w:hAnsi="Arial Narrow" w:cs="Times New Roman"/>
          <w:noProof/>
          <w:lang w:val="it-IT"/>
        </w:rPr>
        <w:t>)</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important pest in apples in Western USA (Dunley et al. 2006, Pfannenstiel et al. 2004), moderately important pest of apple, pear, cranberries in the Western US states and British Columbia (Cranshaw 2015)</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noProof/>
        </w:rPr>
        <w:t xml:space="preserve">Other information: </w:t>
      </w:r>
      <w:r w:rsidRPr="009E7ED2">
        <w:rPr>
          <w:rFonts w:ascii="Arial Narrow" w:hAnsi="Arial Narrow" w:cs="Times New Roman"/>
          <w:i/>
          <w:noProof/>
        </w:rPr>
        <w:t xml:space="preserve">P. limitata </w:t>
      </w:r>
      <w:r w:rsidRPr="009E7ED2">
        <w:rPr>
          <w:rFonts w:ascii="Arial Narrow" w:hAnsi="Arial Narrow" w:cs="Times New Roman"/>
          <w:noProof/>
        </w:rPr>
        <w:t xml:space="preserve">is a similar species in the distribution area of </w:t>
      </w:r>
      <w:r w:rsidRPr="009E7ED2">
        <w:rPr>
          <w:rFonts w:ascii="Arial Narrow" w:hAnsi="Arial Narrow" w:cs="Times New Roman"/>
          <w:i/>
          <w:noProof/>
        </w:rPr>
        <w:t>P. pyrosana</w:t>
      </w:r>
      <w:r w:rsidRPr="009E7ED2">
        <w:rPr>
          <w:rFonts w:ascii="Arial Narrow" w:hAnsi="Arial Narrow" w:cs="Times New Roman"/>
          <w:noProof/>
        </w:rPr>
        <w:t xml:space="preserve">, but its larvae feed only occasionally on fruit. Therefore </w:t>
      </w:r>
      <w:r w:rsidRPr="009E7ED2">
        <w:rPr>
          <w:rFonts w:ascii="Arial Narrow" w:hAnsi="Arial Narrow" w:cs="Times New Roman"/>
          <w:i/>
          <w:noProof/>
        </w:rPr>
        <w:t xml:space="preserve">P. limitata </w:t>
      </w:r>
      <w:r w:rsidRPr="009E7ED2">
        <w:rPr>
          <w:rFonts w:ascii="Arial Narrow" w:hAnsi="Arial Narrow" w:cs="Times New Roman"/>
          <w:noProof/>
        </w:rPr>
        <w:t xml:space="preserve">was not included in this List. </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Cranshaw W 2015.</w:t>
      </w:r>
      <w:proofErr w:type="gramEnd"/>
      <w:r w:rsidRPr="009E7ED2">
        <w:rPr>
          <w:rFonts w:ascii="Arial Narrow" w:hAnsi="Arial Narrow" w:cs="Times New Roman"/>
          <w:sz w:val="20"/>
          <w:szCs w:val="20"/>
        </w:rPr>
        <w:t xml:space="preserve"> Garden insects of North America: the ultimate guide to backyard bugs. </w:t>
      </w:r>
      <w:proofErr w:type="gramStart"/>
      <w:r w:rsidRPr="009E7ED2">
        <w:rPr>
          <w:rFonts w:ascii="Arial Narrow" w:hAnsi="Arial Narrow" w:cs="Times New Roman"/>
          <w:sz w:val="20"/>
          <w:szCs w:val="20"/>
        </w:rPr>
        <w:t>Princeton University Press.</w:t>
      </w:r>
      <w:proofErr w:type="gramEnd"/>
    </w:p>
    <w:p w:rsidR="00E64CF3" w:rsidRPr="000B6C09"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Dunley JE, Brunner JF, Doerr MD, Beers EH 2006.</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 xml:space="preserve">Resistance and cross-resistance in populations of the leafrollers, </w:t>
      </w:r>
      <w:r w:rsidRPr="009E7ED2">
        <w:rPr>
          <w:rFonts w:ascii="Arial Narrow" w:hAnsi="Arial Narrow" w:cs="Times New Roman"/>
          <w:i/>
          <w:sz w:val="20"/>
          <w:szCs w:val="20"/>
        </w:rPr>
        <w:t>Choristoneura rosaceana</w:t>
      </w:r>
      <w:r w:rsidRPr="009E7ED2">
        <w:rPr>
          <w:rFonts w:ascii="Arial Narrow" w:hAnsi="Arial Narrow" w:cs="Times New Roman"/>
          <w:sz w:val="20"/>
          <w:szCs w:val="20"/>
        </w:rPr>
        <w:t xml:space="preserve"> and </w:t>
      </w:r>
      <w:r w:rsidRPr="009E7ED2">
        <w:rPr>
          <w:rFonts w:ascii="Arial Narrow" w:hAnsi="Arial Narrow" w:cs="Times New Roman"/>
          <w:i/>
          <w:sz w:val="20"/>
          <w:szCs w:val="20"/>
        </w:rPr>
        <w:t>Pandemis pyrusana</w:t>
      </w:r>
      <w:r w:rsidRPr="009E7ED2">
        <w:rPr>
          <w:rFonts w:ascii="Arial Narrow" w:hAnsi="Arial Narrow" w:cs="Times New Roman"/>
          <w:sz w:val="20"/>
          <w:szCs w:val="20"/>
        </w:rPr>
        <w:t>, in Washington apples.</w:t>
      </w:r>
      <w:proofErr w:type="gramEnd"/>
      <w:r w:rsidRPr="009E7ED2">
        <w:rPr>
          <w:rFonts w:ascii="Arial Narrow" w:hAnsi="Arial Narrow" w:cs="Times New Roman"/>
          <w:sz w:val="20"/>
          <w:szCs w:val="20"/>
        </w:rPr>
        <w:t xml:space="preserve"> </w:t>
      </w:r>
      <w:proofErr w:type="gramStart"/>
      <w:r w:rsidRPr="000B6C09">
        <w:rPr>
          <w:rFonts w:ascii="Arial Narrow" w:hAnsi="Arial Narrow" w:cs="Times New Roman"/>
          <w:sz w:val="20"/>
          <w:szCs w:val="20"/>
        </w:rPr>
        <w:t>Journal of Insect Science 6(1), article 14, 7 p.</w:t>
      </w:r>
      <w:proofErr w:type="gramEnd"/>
      <w:r w:rsidRPr="000B6C09">
        <w:rPr>
          <w:rFonts w:ascii="Arial Narrow" w:hAnsi="Arial Narrow" w:cs="Times New Roman"/>
          <w:sz w:val="20"/>
          <w:szCs w:val="20"/>
        </w:rPr>
        <w:t xml:space="preserve">   </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B6C09">
        <w:rPr>
          <w:rFonts w:ascii="Arial Narrow" w:hAnsi="Arial Narrow" w:cs="Times New Roman"/>
          <w:sz w:val="20"/>
          <w:szCs w:val="20"/>
        </w:rPr>
        <w:t>Pfannenstiel RS, Szymanski M, Lacey LA, Brunner JF, Spence K 2004.</w:t>
      </w:r>
      <w:proofErr w:type="gramEnd"/>
      <w:r w:rsidRPr="000B6C09">
        <w:rPr>
          <w:rFonts w:ascii="Arial Narrow" w:hAnsi="Arial Narrow" w:cs="Times New Roman"/>
          <w:sz w:val="20"/>
          <w:szCs w:val="20"/>
        </w:rPr>
        <w:t xml:space="preserve"> </w:t>
      </w:r>
      <w:r w:rsidRPr="009E7ED2">
        <w:rPr>
          <w:rFonts w:ascii="Arial Narrow" w:hAnsi="Arial Narrow" w:cs="Times New Roman"/>
          <w:sz w:val="20"/>
          <w:szCs w:val="20"/>
        </w:rPr>
        <w:t xml:space="preserve">Discovery of a granulovirus of </w:t>
      </w:r>
      <w:r w:rsidRPr="009E7ED2">
        <w:rPr>
          <w:rFonts w:ascii="Arial Narrow" w:hAnsi="Arial Narrow" w:cs="Times New Roman"/>
          <w:i/>
          <w:sz w:val="20"/>
          <w:szCs w:val="20"/>
        </w:rPr>
        <w:t>Pandemis pyrusana</w:t>
      </w:r>
      <w:r w:rsidRPr="009E7ED2">
        <w:rPr>
          <w:rFonts w:ascii="Arial Narrow" w:hAnsi="Arial Narrow" w:cs="Times New Roman"/>
          <w:sz w:val="20"/>
          <w:szCs w:val="20"/>
        </w:rPr>
        <w:t xml:space="preserve"> (Lepidoptera: Tortricidae), a leafroller pest of apples in Washington. </w:t>
      </w:r>
      <w:proofErr w:type="gramStart"/>
      <w:r w:rsidRPr="009E7ED2">
        <w:rPr>
          <w:rFonts w:ascii="Arial Narrow" w:hAnsi="Arial Narrow" w:cs="Times New Roman"/>
          <w:sz w:val="20"/>
          <w:szCs w:val="20"/>
        </w:rPr>
        <w:t>Journal of Invertebrate Pathology 86(3): 124-127.</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noProof/>
        </w:rPr>
        <w:t xml:space="preserve">Gilligan, Epstein 2014. </w:t>
      </w:r>
      <w:proofErr w:type="gramStart"/>
      <w:r w:rsidRPr="009E7ED2">
        <w:rPr>
          <w:rFonts w:ascii="Arial Narrow" w:hAnsi="Arial Narrow" w:cs="Times New Roman"/>
          <w:sz w:val="20"/>
          <w:szCs w:val="20"/>
        </w:rPr>
        <w:t>TortAI.</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Internet database on tortricids of agricultural importance by TM Gilligan and ME Epstein.</w:t>
      </w:r>
      <w:proofErr w:type="gramEnd"/>
      <w:r w:rsidRPr="009E7ED2">
        <w:rPr>
          <w:rFonts w:ascii="Arial Narrow" w:hAnsi="Arial Narrow" w:cs="Times New Roman"/>
          <w:sz w:val="20"/>
          <w:szCs w:val="20"/>
        </w:rPr>
        <w:t xml:space="preserve"> URL: http://idtools.org/id/leps/tortai/Pandemis_pyrusana.htm (accessed 2015 August 28)</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0F415C" w:rsidRDefault="00E64CF3" w:rsidP="00201DBD">
      <w:pPr>
        <w:pStyle w:val="Titre2"/>
        <w:rPr>
          <w:sz w:val="24"/>
          <w:szCs w:val="24"/>
          <w:u w:val="single"/>
        </w:rPr>
      </w:pPr>
      <w:bookmarkStart w:id="93" w:name="_Toc468362291"/>
      <w:bookmarkStart w:id="94" w:name="_Toc473550085"/>
      <w:r w:rsidRPr="000F415C">
        <w:rPr>
          <w:i/>
          <w:noProof/>
          <w:sz w:val="24"/>
          <w:szCs w:val="24"/>
          <w:u w:val="single"/>
        </w:rPr>
        <w:t>Platynota flavedana</w:t>
      </w:r>
      <w:r w:rsidRPr="000F415C">
        <w:rPr>
          <w:sz w:val="24"/>
          <w:szCs w:val="24"/>
          <w:u w:val="single"/>
        </w:rPr>
        <w:t xml:space="preserve"> (</w:t>
      </w:r>
      <w:r w:rsidRPr="000F415C">
        <w:rPr>
          <w:noProof/>
          <w:sz w:val="24"/>
          <w:szCs w:val="24"/>
          <w:u w:val="single"/>
        </w:rPr>
        <w:t>Lepidoptera: Tortricidae</w:t>
      </w:r>
      <w:r w:rsidRPr="000F415C">
        <w:rPr>
          <w:sz w:val="24"/>
          <w:szCs w:val="24"/>
          <w:u w:val="single"/>
        </w:rPr>
        <w:t>)</w:t>
      </w:r>
      <w:bookmarkEnd w:id="93"/>
      <w:bookmarkEnd w:id="94"/>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fruit (Gilligan and Epstein 2014).</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Other pathways: </w:t>
      </w:r>
      <w:r w:rsidRPr="009E7ED2">
        <w:rPr>
          <w:rFonts w:ascii="Arial Narrow" w:hAnsi="Arial Narrow" w:cs="Times New Roman"/>
          <w:noProof/>
        </w:rPr>
        <w:t>plants for planting, cut flowers; larvae also feed on flowers and leaves, eggs are laid on leaves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 </w:t>
      </w:r>
      <w:r w:rsidRPr="009E7ED2">
        <w:rPr>
          <w:rFonts w:ascii="Arial Narrow" w:hAnsi="Arial Narrow" w:cs="Times New Roman"/>
          <w:i/>
          <w:noProof/>
        </w:rPr>
        <w:t>Malus</w:t>
      </w:r>
      <w:r w:rsidRPr="009E7ED2">
        <w:rPr>
          <w:rFonts w:ascii="Arial Narrow" w:hAnsi="Arial Narrow" w:cs="Times New Roman"/>
          <w:noProof/>
        </w:rPr>
        <w:t xml:space="preserve"> (Carde and Minks 1995),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Citrus</w:t>
      </w:r>
      <w:r w:rsidRPr="009E7ED2">
        <w:rPr>
          <w:rFonts w:ascii="Arial Narrow" w:hAnsi="Arial Narrow" w:cs="Times New Roman"/>
          <w:noProof/>
        </w:rPr>
        <w:t xml:space="preserve">, </w:t>
      </w:r>
      <w:r w:rsidRPr="009E7ED2">
        <w:rPr>
          <w:rFonts w:ascii="Arial Narrow" w:hAnsi="Arial Narrow" w:cs="Times New Roman"/>
          <w:i/>
          <w:noProof/>
        </w:rPr>
        <w:t>Fragaria</w:t>
      </w:r>
      <w:r w:rsidRPr="009E7ED2">
        <w:rPr>
          <w:rFonts w:ascii="Arial Narrow" w:hAnsi="Arial Narrow" w:cs="Times New Roman"/>
          <w:noProof/>
        </w:rPr>
        <w:t xml:space="preserve">, </w:t>
      </w:r>
      <w:r w:rsidRPr="009E7ED2">
        <w:rPr>
          <w:rFonts w:ascii="Arial Narrow" w:hAnsi="Arial Narrow" w:cs="Times New Roman"/>
          <w:i/>
          <w:noProof/>
        </w:rPr>
        <w:t>Rosa</w:t>
      </w:r>
      <w:r w:rsidRPr="009E7ED2">
        <w:rPr>
          <w:rFonts w:ascii="Arial Narrow" w:hAnsi="Arial Narrow" w:cs="Times New Roman"/>
          <w:noProof/>
        </w:rPr>
        <w:t xml:space="preserve">, </w:t>
      </w:r>
      <w:r w:rsidRPr="009E7ED2">
        <w:rPr>
          <w:rFonts w:ascii="Arial Narrow" w:hAnsi="Arial Narrow" w:cs="Times New Roman"/>
          <w:i/>
          <w:noProof/>
        </w:rPr>
        <w:t>Gossypium</w:t>
      </w:r>
      <w:r w:rsidRPr="009E7ED2">
        <w:rPr>
          <w:rFonts w:ascii="Arial Narrow" w:hAnsi="Arial Narrow" w:cs="Times New Roman"/>
          <w:noProof/>
        </w:rPr>
        <w:t xml:space="preserve">, </w:t>
      </w:r>
      <w:r w:rsidRPr="009E7ED2">
        <w:rPr>
          <w:rFonts w:ascii="Arial Narrow" w:hAnsi="Arial Narrow" w:cs="Times New Roman"/>
          <w:i/>
          <w:noProof/>
        </w:rPr>
        <w:t>Rhododendron</w:t>
      </w:r>
      <w:r w:rsidRPr="009E7ED2">
        <w:rPr>
          <w:rFonts w:ascii="Arial Narrow" w:hAnsi="Arial Narrow" w:cs="Times New Roman"/>
          <w:noProof/>
        </w:rPr>
        <w:t xml:space="preserve">, </w:t>
      </w:r>
      <w:r w:rsidRPr="009E7ED2">
        <w:rPr>
          <w:rFonts w:ascii="Arial Narrow" w:hAnsi="Arial Narrow" w:cs="Times New Roman"/>
          <w:i/>
          <w:noProof/>
        </w:rPr>
        <w:t>Helianthemum</w:t>
      </w:r>
      <w:r w:rsidRPr="009E7ED2">
        <w:rPr>
          <w:rFonts w:ascii="Arial Narrow" w:hAnsi="Arial Narrow" w:cs="Times New Roman"/>
          <w:noProof/>
        </w:rPr>
        <w:t xml:space="preserve"> (Gilligan and Epstein 2014)</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lastRenderedPageBreak/>
        <w:t>Distribution:</w:t>
      </w:r>
      <w:r w:rsidRPr="009E7ED2">
        <w:rPr>
          <w:rFonts w:ascii="Arial Narrow" w:hAnsi="Arial Narrow" w:cs="Times New Roman"/>
          <w:lang w:val="it-IT"/>
        </w:rPr>
        <w:t xml:space="preserve"> </w:t>
      </w:r>
      <w:r w:rsidRPr="009E7ED2">
        <w:rPr>
          <w:rFonts w:ascii="Arial Narrow" w:hAnsi="Arial Narrow" w:cs="Times New Roman"/>
          <w:noProof/>
        </w:rPr>
        <w:t xml:space="preserve">North America: USA (Eastern part - Gilligan and Epstein 2014; Maine to North Carolina and west to Minnesota and Arizona - VirginiaFruit 2016); Caribbean; Jamaica (EPPO GD). Unconfirmed records from Hispaniola (Dominican Republic and Haiti) (Korycinska </w:t>
      </w:r>
      <w:r w:rsidRPr="009E7ED2">
        <w:rPr>
          <w:rFonts w:ascii="Arial Narrow" w:hAnsi="Arial Narrow" w:cs="Times New Roman"/>
          <w:i/>
          <w:noProof/>
        </w:rPr>
        <w:t>et al.</w:t>
      </w:r>
      <w:r w:rsidRPr="009E7ED2">
        <w:rPr>
          <w:rFonts w:ascii="Arial Narrow" w:hAnsi="Arial Narrow" w:cs="Times New Roman"/>
          <w:noProof/>
        </w:rPr>
        <w:t xml:space="preserve"> 2014 citing others).</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in Eastern USA important pest in apple production (Carde and Minks 1995). Even if, </w:t>
      </w:r>
      <w:r w:rsidRPr="009E7ED2">
        <w:rPr>
          <w:rFonts w:ascii="Arial Narrow" w:hAnsi="Arial Narrow" w:cs="Times New Roman"/>
          <w:i/>
          <w:noProof/>
        </w:rPr>
        <w:t>P. flavedana</w:t>
      </w:r>
      <w:r w:rsidRPr="009E7ED2">
        <w:rPr>
          <w:rFonts w:ascii="Arial Narrow" w:hAnsi="Arial Narrow" w:cs="Times New Roman"/>
          <w:noProof/>
        </w:rPr>
        <w:t xml:space="preserve"> damaged up to 75% of apples in an area of Virginia, it is usually considered as a relatively minor apple pest, with varying damage potential depending on geographic region (FERA 2014). Possible damage on other hosts was not considered here. </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Was present on the EPPO Alert list from 1998 to 2002, but deleted as  alert has been given and no further concern raised. FERA 2014 concluded that “continued exclusion would seem the best option for the UK”.</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Carde RT, Minks AK 1995. Control of moth pests by mating disruption: successes and constraints. Annual review of entomology 40(1): 559-585.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EPPO GD. EPPO Global Database, European and Mediterranean Plant Protection Organization, France. </w:t>
      </w:r>
      <w:r w:rsidRPr="009E7ED2">
        <w:rPr>
          <w:rFonts w:ascii="Arial Narrow" w:hAnsi="Arial Narrow" w:cs="Times New Roman"/>
          <w:sz w:val="20"/>
          <w:szCs w:val="20"/>
          <w:lang w:val="it-IT"/>
        </w:rPr>
        <w:t>URL: https://gd.eppo.int</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FERA 2014.</w:t>
      </w:r>
      <w:proofErr w:type="gramEnd"/>
      <w:r w:rsidRPr="009E7ED2">
        <w:rPr>
          <w:rFonts w:ascii="Arial Narrow" w:hAnsi="Arial Narrow" w:cs="Times New Roman"/>
          <w:sz w:val="20"/>
          <w:szCs w:val="20"/>
        </w:rPr>
        <w:t xml:space="preserve"> Rapid Pest Risk Analysis (PRA) for </w:t>
      </w:r>
      <w:r w:rsidRPr="009E7ED2">
        <w:rPr>
          <w:rFonts w:ascii="Arial Narrow" w:hAnsi="Arial Narrow" w:cs="Times New Roman"/>
          <w:i/>
          <w:sz w:val="20"/>
          <w:szCs w:val="20"/>
        </w:rPr>
        <w:t>Platynota flavedana</w:t>
      </w:r>
      <w:r w:rsidRPr="009E7ED2">
        <w:rPr>
          <w:rFonts w:ascii="Arial Narrow" w:hAnsi="Arial Narrow" w:cs="Times New Roman"/>
          <w:sz w:val="20"/>
          <w:szCs w:val="20"/>
        </w:rPr>
        <w:t xml:space="preserve">, </w:t>
      </w:r>
      <w:r w:rsidRPr="009E7ED2">
        <w:rPr>
          <w:rFonts w:ascii="Arial Narrow" w:hAnsi="Arial Narrow" w:cs="Times New Roman"/>
          <w:i/>
          <w:sz w:val="20"/>
          <w:szCs w:val="20"/>
        </w:rPr>
        <w:t>Platynota idaeusalis</w:t>
      </w:r>
      <w:r w:rsidRPr="009E7ED2">
        <w:rPr>
          <w:rFonts w:ascii="Arial Narrow" w:hAnsi="Arial Narrow" w:cs="Times New Roman"/>
          <w:sz w:val="20"/>
          <w:szCs w:val="20"/>
        </w:rPr>
        <w:t xml:space="preserve">, </w:t>
      </w:r>
      <w:r w:rsidRPr="009E7ED2">
        <w:rPr>
          <w:rFonts w:ascii="Arial Narrow" w:hAnsi="Arial Narrow" w:cs="Times New Roman"/>
          <w:i/>
          <w:sz w:val="20"/>
          <w:szCs w:val="20"/>
        </w:rPr>
        <w:t>Platynota rostrana</w:t>
      </w:r>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The Food &amp; Environment Research Agency, 22pp.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noProof/>
        </w:rPr>
        <w:t xml:space="preserve">Gilligan and Epstein 2014 </w:t>
      </w:r>
      <w:r w:rsidRPr="009E7ED2">
        <w:rPr>
          <w:rFonts w:ascii="Arial Narrow" w:hAnsi="Arial Narrow" w:cs="Times New Roman"/>
          <w:sz w:val="20"/>
          <w:szCs w:val="20"/>
        </w:rPr>
        <w:t>TortAI.</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Internet database on tortricids of agricultural importance by TM Gilligan and ME Epstein.</w:t>
      </w:r>
      <w:proofErr w:type="gramEnd"/>
      <w:r w:rsidRPr="009E7ED2">
        <w:rPr>
          <w:rFonts w:ascii="Arial Narrow" w:hAnsi="Arial Narrow" w:cs="Times New Roman"/>
          <w:sz w:val="20"/>
          <w:szCs w:val="20"/>
        </w:rPr>
        <w:t xml:space="preserve"> URL: http://idtools.org/id/leps/tortai/Platynota_flavedana.htm (accessed 2015 August 28)</w:t>
      </w:r>
    </w:p>
    <w:p w:rsidR="00E64CF3" w:rsidRPr="009E7ED2" w:rsidRDefault="00E64CF3" w:rsidP="00E64CF3">
      <w:pPr>
        <w:spacing w:after="120" w:line="240" w:lineRule="auto"/>
        <w:rPr>
          <w:rFonts w:ascii="Arial Narrow" w:hAnsi="Arial Narrow" w:cs="Times New Roman"/>
        </w:rPr>
      </w:pPr>
    </w:p>
    <w:p w:rsidR="00E64CF3" w:rsidRPr="000F415C" w:rsidRDefault="00E64CF3" w:rsidP="00201DBD">
      <w:pPr>
        <w:pStyle w:val="Titre2"/>
        <w:rPr>
          <w:sz w:val="24"/>
          <w:szCs w:val="24"/>
          <w:u w:val="single"/>
        </w:rPr>
      </w:pPr>
      <w:bookmarkStart w:id="95" w:name="_Toc468362292"/>
      <w:bookmarkStart w:id="96" w:name="_Toc473550086"/>
      <w:r w:rsidRPr="000F415C">
        <w:rPr>
          <w:i/>
          <w:noProof/>
          <w:sz w:val="24"/>
          <w:szCs w:val="24"/>
          <w:u w:val="single"/>
        </w:rPr>
        <w:t>Platynota idaeusalis</w:t>
      </w:r>
      <w:r w:rsidRPr="000F415C">
        <w:rPr>
          <w:sz w:val="24"/>
          <w:szCs w:val="24"/>
          <w:u w:val="single"/>
        </w:rPr>
        <w:t xml:space="preserve"> (</w:t>
      </w:r>
      <w:r w:rsidRPr="000F415C">
        <w:rPr>
          <w:noProof/>
          <w:sz w:val="24"/>
          <w:szCs w:val="24"/>
          <w:u w:val="single"/>
        </w:rPr>
        <w:t>Lepidoptera: Tortricidae</w:t>
      </w:r>
      <w:r w:rsidRPr="000F415C">
        <w:rPr>
          <w:sz w:val="24"/>
          <w:szCs w:val="24"/>
          <w:u w:val="single"/>
        </w:rPr>
        <w:t>)</w:t>
      </w:r>
      <w:bookmarkEnd w:id="95"/>
      <w:bookmarkEnd w:id="96"/>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fruit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cut flowers, cut branches; eggs are laid on leaves, larvae also feed on leaves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include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(CABI CPC), </w:t>
      </w:r>
      <w:r w:rsidRPr="009E7ED2">
        <w:rPr>
          <w:rFonts w:ascii="Arial Narrow" w:hAnsi="Arial Narrow" w:cs="Times New Roman"/>
          <w:i/>
          <w:noProof/>
        </w:rPr>
        <w:t>Vaccinium</w:t>
      </w:r>
      <w:r w:rsidRPr="009E7ED2">
        <w:rPr>
          <w:rFonts w:ascii="Arial Narrow" w:hAnsi="Arial Narrow" w:cs="Times New Roman"/>
          <w:noProof/>
        </w:rPr>
        <w:t xml:space="preserve">, </w:t>
      </w:r>
      <w:r w:rsidRPr="009E7ED2">
        <w:rPr>
          <w:rFonts w:ascii="Arial Narrow" w:hAnsi="Arial Narrow" w:cs="Times New Roman"/>
          <w:i/>
          <w:noProof/>
        </w:rPr>
        <w:t>Vitis</w:t>
      </w:r>
      <w:r w:rsidRPr="009E7ED2">
        <w:rPr>
          <w:rFonts w:ascii="Arial Narrow" w:hAnsi="Arial Narrow" w:cs="Times New Roman"/>
          <w:noProof/>
        </w:rPr>
        <w:t xml:space="preserve">, </w:t>
      </w:r>
      <w:r w:rsidRPr="009E7ED2">
        <w:rPr>
          <w:rFonts w:ascii="Arial Narrow" w:hAnsi="Arial Narrow" w:cs="Times New Roman"/>
          <w:i/>
          <w:noProof/>
        </w:rPr>
        <w:t>Solanum</w:t>
      </w:r>
      <w:r w:rsidRPr="009E7ED2">
        <w:rPr>
          <w:rFonts w:ascii="Arial Narrow" w:hAnsi="Arial Narrow" w:cs="Times New Roman"/>
          <w:noProof/>
        </w:rPr>
        <w:t xml:space="preserve">, </w:t>
      </w:r>
      <w:r w:rsidRPr="009E7ED2">
        <w:rPr>
          <w:rFonts w:ascii="Arial Narrow" w:hAnsi="Arial Narrow" w:cs="Times New Roman"/>
          <w:i/>
          <w:noProof/>
        </w:rPr>
        <w:t>Clematis</w:t>
      </w:r>
      <w:r w:rsidRPr="009E7ED2">
        <w:rPr>
          <w:rFonts w:ascii="Arial Narrow" w:hAnsi="Arial Narrow" w:cs="Times New Roman"/>
          <w:noProof/>
        </w:rPr>
        <w:t xml:space="preserve">, </w:t>
      </w:r>
      <w:r w:rsidRPr="009E7ED2">
        <w:rPr>
          <w:rFonts w:ascii="Arial Narrow" w:hAnsi="Arial Narrow" w:cs="Times New Roman"/>
          <w:i/>
          <w:noProof/>
        </w:rPr>
        <w:t>Salix</w:t>
      </w:r>
      <w:r w:rsidRPr="009E7ED2">
        <w:rPr>
          <w:rFonts w:ascii="Arial Narrow" w:hAnsi="Arial Narrow" w:cs="Times New Roman"/>
          <w:noProof/>
        </w:rPr>
        <w:t xml:space="preserve">, </w:t>
      </w:r>
      <w:r w:rsidRPr="009E7ED2">
        <w:rPr>
          <w:rFonts w:ascii="Arial Narrow" w:hAnsi="Arial Narrow" w:cs="Times New Roman"/>
          <w:i/>
          <w:noProof/>
        </w:rPr>
        <w:t>Rubus</w:t>
      </w:r>
      <w:r w:rsidRPr="009E7ED2">
        <w:rPr>
          <w:rFonts w:ascii="Arial Narrow" w:hAnsi="Arial Narrow" w:cs="Times New Roman"/>
          <w:noProof/>
        </w:rPr>
        <w:t xml:space="preserve">, </w:t>
      </w:r>
      <w:r w:rsidRPr="009E7ED2">
        <w:rPr>
          <w:rFonts w:ascii="Arial Narrow" w:hAnsi="Arial Narrow" w:cs="Times New Roman"/>
          <w:i/>
          <w:noProof/>
        </w:rPr>
        <w:t>Betula</w:t>
      </w:r>
      <w:r w:rsidRPr="009E7ED2">
        <w:rPr>
          <w:rFonts w:ascii="Arial Narrow" w:hAnsi="Arial Narrow" w:cs="Times New Roman"/>
          <w:noProof/>
        </w:rPr>
        <w:t xml:space="preserve">, </w:t>
      </w:r>
      <w:r w:rsidRPr="009E7ED2">
        <w:rPr>
          <w:rFonts w:ascii="Arial Narrow" w:hAnsi="Arial Narrow" w:cs="Times New Roman"/>
          <w:i/>
          <w:noProof/>
        </w:rPr>
        <w:t xml:space="preserve">Pinus </w:t>
      </w:r>
      <w:r w:rsidRPr="009E7ED2">
        <w:rPr>
          <w:rFonts w:ascii="Arial Narrow" w:hAnsi="Arial Narrow" w:cs="Times New Roman"/>
          <w:noProof/>
        </w:rPr>
        <w:t>(Gilligan and Epstein 2014)</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Canada, USA (EPPO GD)</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belongs to the most important leafroller pests in US apple production (Carde and Minks 1995), reduces quality of apples by direct feeding on the fruit (Meissner </w:t>
      </w:r>
      <w:r w:rsidRPr="009E7ED2">
        <w:rPr>
          <w:rFonts w:ascii="Arial Narrow" w:hAnsi="Arial Narrow" w:cs="Times New Roman"/>
          <w:i/>
          <w:noProof/>
        </w:rPr>
        <w:t>et al</w:t>
      </w:r>
      <w:r w:rsidRPr="009E7ED2">
        <w:rPr>
          <w:rFonts w:ascii="Arial Narrow" w:hAnsi="Arial Narrow" w:cs="Times New Roman"/>
          <w:noProof/>
        </w:rPr>
        <w:t>. 2001). Damaged fruits (highest damage level in Pennsylvania 6%) may not be marketable fresh, but suitable for processing. The main impact of this species is in apple crops, other hosts seems to be of importance mainly for overwintering (FERA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Was present on the EPPO Alert list from 1998 to 2002, but deleted as the alert has been given and no further concern raised. FERA 2014 concluded that “continued exclusion would seem the best option for the UK”.</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Carde RT, Minks AK 1995. Control of moth pests by mating disruption: successes and constraints. Annual review of entomology 40(1): 559-585.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lang w:val="de-DE"/>
        </w:rPr>
      </w:pPr>
      <w:r w:rsidRPr="009E7ED2">
        <w:rPr>
          <w:rFonts w:ascii="Arial Narrow" w:hAnsi="Arial Narrow" w:cs="Times New Roman"/>
          <w:sz w:val="20"/>
          <w:szCs w:val="20"/>
        </w:rPr>
        <w:t xml:space="preserve">EPPO GD. EPPO Global Database, European and Mediterranean Plant Protection Organization, France. </w:t>
      </w:r>
      <w:r w:rsidRPr="009E7ED2">
        <w:rPr>
          <w:rFonts w:ascii="Arial Narrow" w:hAnsi="Arial Narrow" w:cs="Times New Roman"/>
          <w:sz w:val="20"/>
          <w:szCs w:val="20"/>
          <w:lang w:val="it-IT"/>
        </w:rPr>
        <w:t>URL: https://gd.eppo.int</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FERA 2014.</w:t>
      </w:r>
      <w:proofErr w:type="gramEnd"/>
      <w:r w:rsidRPr="009E7ED2">
        <w:rPr>
          <w:rFonts w:ascii="Arial Narrow" w:hAnsi="Arial Narrow" w:cs="Times New Roman"/>
          <w:sz w:val="20"/>
          <w:szCs w:val="20"/>
        </w:rPr>
        <w:t xml:space="preserve"> Rapid Pest Risk Analysis (PRA) for </w:t>
      </w:r>
      <w:r w:rsidRPr="009E7ED2">
        <w:rPr>
          <w:rFonts w:ascii="Arial Narrow" w:hAnsi="Arial Narrow" w:cs="Times New Roman"/>
          <w:i/>
          <w:sz w:val="20"/>
          <w:szCs w:val="20"/>
        </w:rPr>
        <w:t>Platynota flavedana</w:t>
      </w:r>
      <w:r w:rsidRPr="009E7ED2">
        <w:rPr>
          <w:rFonts w:ascii="Arial Narrow" w:hAnsi="Arial Narrow" w:cs="Times New Roman"/>
          <w:sz w:val="20"/>
          <w:szCs w:val="20"/>
        </w:rPr>
        <w:t xml:space="preserve">, </w:t>
      </w:r>
      <w:r w:rsidRPr="009E7ED2">
        <w:rPr>
          <w:rFonts w:ascii="Arial Narrow" w:hAnsi="Arial Narrow" w:cs="Times New Roman"/>
          <w:i/>
          <w:sz w:val="20"/>
          <w:szCs w:val="20"/>
        </w:rPr>
        <w:t>Platynota idaeusalis</w:t>
      </w:r>
      <w:r w:rsidRPr="009E7ED2">
        <w:rPr>
          <w:rFonts w:ascii="Arial Narrow" w:hAnsi="Arial Narrow" w:cs="Times New Roman"/>
          <w:sz w:val="20"/>
          <w:szCs w:val="20"/>
        </w:rPr>
        <w:t xml:space="preserve">, </w:t>
      </w:r>
      <w:r w:rsidRPr="009E7ED2">
        <w:rPr>
          <w:rFonts w:ascii="Arial Narrow" w:hAnsi="Arial Narrow" w:cs="Times New Roman"/>
          <w:i/>
          <w:sz w:val="20"/>
          <w:szCs w:val="20"/>
        </w:rPr>
        <w:t>Platynota rostrana</w:t>
      </w:r>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The Food &amp; Environment Research Agency, 22pp.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de-DE"/>
        </w:rPr>
        <w:t xml:space="preserve">Meissner HE, Walgenbach JF, Kennedy GG 2001. </w:t>
      </w:r>
      <w:r w:rsidRPr="009E7ED2">
        <w:rPr>
          <w:rFonts w:ascii="Arial Narrow" w:hAnsi="Arial Narrow" w:cs="Times New Roman"/>
          <w:sz w:val="20"/>
          <w:szCs w:val="20"/>
        </w:rPr>
        <w:t xml:space="preserve">Effects of mating disruption and conventional pesticide treatments on populations of the tufted apple bud moth, </w:t>
      </w:r>
      <w:r w:rsidRPr="009E7ED2">
        <w:rPr>
          <w:rFonts w:ascii="Arial Narrow" w:hAnsi="Arial Narrow" w:cs="Times New Roman"/>
          <w:i/>
          <w:sz w:val="20"/>
          <w:szCs w:val="20"/>
        </w:rPr>
        <w:t>Platynota idaeusalis</w:t>
      </w:r>
      <w:r w:rsidRPr="009E7ED2">
        <w:rPr>
          <w:rFonts w:ascii="Arial Narrow" w:hAnsi="Arial Narrow" w:cs="Times New Roman"/>
          <w:sz w:val="20"/>
          <w:szCs w:val="20"/>
        </w:rPr>
        <w:t>, in North Carolina apple orchards. Crop Protection 20(5): 373-378.</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Gilligan, Epstein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Internet database on tortricids of agricultural importance by TM Gilligan and ME Epstein.</w:t>
      </w:r>
      <w:proofErr w:type="gramEnd"/>
      <w:r w:rsidRPr="009E7ED2">
        <w:rPr>
          <w:rFonts w:ascii="Arial Narrow" w:hAnsi="Arial Narrow" w:cs="Times New Roman"/>
          <w:sz w:val="20"/>
          <w:szCs w:val="20"/>
        </w:rPr>
        <w:t xml:space="preserve"> URL: http://idtools.org/id/leps/tortai/Platynota_idaeusalis.htm (accessed 2015 September 02)</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0F415C" w:rsidRDefault="00E64CF3" w:rsidP="00201DBD">
      <w:pPr>
        <w:pStyle w:val="Titre2"/>
        <w:rPr>
          <w:noProof/>
          <w:sz w:val="24"/>
          <w:szCs w:val="24"/>
          <w:u w:val="single"/>
        </w:rPr>
      </w:pPr>
      <w:bookmarkStart w:id="97" w:name="_Toc467227449"/>
      <w:bookmarkStart w:id="98" w:name="_Toc468362293"/>
      <w:bookmarkStart w:id="99" w:name="_Toc473550087"/>
      <w:r w:rsidRPr="000F415C">
        <w:rPr>
          <w:i/>
          <w:noProof/>
          <w:sz w:val="24"/>
          <w:szCs w:val="24"/>
          <w:u w:val="single"/>
        </w:rPr>
        <w:lastRenderedPageBreak/>
        <w:t>Pseudococcus maritimus</w:t>
      </w:r>
      <w:r w:rsidRPr="000F415C">
        <w:rPr>
          <w:noProof/>
          <w:sz w:val="24"/>
          <w:szCs w:val="24"/>
          <w:u w:val="single"/>
        </w:rPr>
        <w:t xml:space="preserve"> (Hemiptera: Pseudococcidae)</w:t>
      </w:r>
      <w:bookmarkEnd w:id="97"/>
      <w:bookmarkEnd w:id="98"/>
      <w:bookmarkEnd w:id="99"/>
    </w:p>
    <w:p w:rsidR="00E64CF3" w:rsidRPr="009E7ED2" w:rsidRDefault="00E64CF3" w:rsidP="00E64CF3">
      <w:pPr>
        <w:spacing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i/>
        </w:rPr>
        <w:t>P. maritimus</w:t>
      </w:r>
      <w:r w:rsidRPr="009E7ED2">
        <w:rPr>
          <w:rFonts w:ascii="Arial Narrow" w:hAnsi="Arial Narrow" w:cs="Times New Roman"/>
        </w:rPr>
        <w:t xml:space="preserve"> is known to infest also the fruit of its host plants and it was intercepted several times on fruits. When mealybug populations are dense, they may enter the calyx ends of fruit, causing contamination problems on processed fruit (Biosecurity New Zealand 2009b). </w:t>
      </w:r>
    </w:p>
    <w:p w:rsidR="00E64CF3" w:rsidRPr="009E7ED2" w:rsidRDefault="00E64CF3" w:rsidP="00E64CF3">
      <w:pPr>
        <w:spacing w:line="240" w:lineRule="auto"/>
        <w:rPr>
          <w:rFonts w:ascii="Arial Narrow" w:hAnsi="Arial Narrow" w:cs="Times New Roman"/>
          <w:color w:val="000000" w:themeColor="text1"/>
        </w:rPr>
      </w:pPr>
      <w:r w:rsidRPr="009E7ED2">
        <w:rPr>
          <w:rFonts w:ascii="Arial Narrow" w:hAnsi="Arial Narrow" w:cs="Times New Roman"/>
          <w:b/>
        </w:rPr>
        <w:t>Other pathways:</w:t>
      </w:r>
      <w:r w:rsidRPr="009E7ED2">
        <w:rPr>
          <w:rFonts w:ascii="Arial Narrow" w:hAnsi="Arial Narrow" w:cs="Times New Roman"/>
        </w:rPr>
        <w:t xml:space="preserve"> Plants for planting. Larvae and females feed on leaves; females also wander to shoot forks (Goszczyński and Golan 2011). On any part of plants, incl. leaves, fruit, roots. Early stages damage the young roots of grapevines before moving up onto the vine to damage shoots, stems and fruit. The eggs overwinter in the soil near grapevine roots (Biosecurity Australia 2011).</w:t>
      </w:r>
      <w:r w:rsidRPr="009E7ED2">
        <w:rPr>
          <w:rFonts w:ascii="Arial Narrow" w:hAnsi="Arial Narrow" w:cs="Times New Roman"/>
          <w:color w:val="FF0000"/>
        </w:rPr>
        <w:t xml:space="preserve"> </w:t>
      </w:r>
      <w:r w:rsidRPr="009E7ED2">
        <w:rPr>
          <w:rFonts w:ascii="Arial Narrow" w:hAnsi="Arial Narrow" w:cs="Times New Roman"/>
          <w:color w:val="000000" w:themeColor="text1"/>
        </w:rPr>
        <w:t>This species is mainly found on leaves and under bark on trunks (Biosecurity New Zealand 2009b).</w:t>
      </w:r>
    </w:p>
    <w:p w:rsidR="00E64CF3" w:rsidRPr="009E7ED2" w:rsidRDefault="00E64CF3" w:rsidP="00E64CF3">
      <w:pPr>
        <w:spacing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Many incl. </w:t>
      </w:r>
      <w:r w:rsidRPr="009E7ED2">
        <w:rPr>
          <w:rFonts w:ascii="Arial Narrow" w:hAnsi="Arial Narrow" w:cs="Times New Roman"/>
          <w:i/>
        </w:rPr>
        <w:t>Malus</w:t>
      </w:r>
      <w:r w:rsidRPr="009E7ED2">
        <w:rPr>
          <w:rFonts w:ascii="Arial Narrow" w:hAnsi="Arial Narrow" w:cs="Times New Roman"/>
        </w:rPr>
        <w:t xml:space="preserve">, </w:t>
      </w:r>
      <w:r w:rsidRPr="009E7ED2">
        <w:rPr>
          <w:rFonts w:ascii="Arial Narrow" w:hAnsi="Arial Narrow" w:cs="Times New Roman"/>
          <w:i/>
        </w:rPr>
        <w:t>Vitis</w:t>
      </w:r>
      <w:r w:rsidRPr="009E7ED2">
        <w:rPr>
          <w:rFonts w:ascii="Arial Narrow" w:hAnsi="Arial Narrow" w:cs="Times New Roman"/>
        </w:rPr>
        <w:t xml:space="preserve">, </w:t>
      </w:r>
      <w:r w:rsidRPr="009E7ED2">
        <w:rPr>
          <w:rFonts w:ascii="Arial Narrow" w:hAnsi="Arial Narrow" w:cs="Times New Roman"/>
          <w:i/>
        </w:rPr>
        <w:t>Vaccinium</w:t>
      </w:r>
      <w:r w:rsidRPr="009E7ED2">
        <w:rPr>
          <w:rFonts w:ascii="Arial Narrow" w:hAnsi="Arial Narrow" w:cs="Times New Roman"/>
        </w:rPr>
        <w:t xml:space="preserve">, </w:t>
      </w:r>
      <w:r w:rsidRPr="009E7ED2">
        <w:rPr>
          <w:rFonts w:ascii="Arial Narrow" w:hAnsi="Arial Narrow" w:cs="Times New Roman"/>
          <w:i/>
        </w:rPr>
        <w:t>Persea</w:t>
      </w:r>
      <w:r w:rsidRPr="009E7ED2">
        <w:rPr>
          <w:rFonts w:ascii="Arial Narrow" w:hAnsi="Arial Narrow" w:cs="Times New Roman"/>
        </w:rPr>
        <w:t xml:space="preserve">, </w:t>
      </w:r>
      <w:r w:rsidRPr="009E7ED2">
        <w:rPr>
          <w:rFonts w:ascii="Arial Narrow" w:hAnsi="Arial Narrow" w:cs="Times New Roman"/>
          <w:i/>
        </w:rPr>
        <w:t>Passiflora</w:t>
      </w:r>
      <w:r w:rsidRPr="009E7ED2">
        <w:rPr>
          <w:rFonts w:ascii="Arial Narrow" w:hAnsi="Arial Narrow" w:cs="Times New Roman"/>
        </w:rPr>
        <w:t xml:space="preserve">, </w:t>
      </w:r>
      <w:r w:rsidRPr="009E7ED2">
        <w:rPr>
          <w:rFonts w:ascii="Arial Narrow" w:hAnsi="Arial Narrow" w:cs="Times New Roman"/>
          <w:i/>
        </w:rPr>
        <w:t>Pyrus</w:t>
      </w:r>
      <w:r w:rsidRPr="009E7ED2">
        <w:rPr>
          <w:rFonts w:ascii="Arial Narrow" w:hAnsi="Arial Narrow" w:cs="Times New Roman"/>
        </w:rPr>
        <w:t xml:space="preserve">, </w:t>
      </w:r>
      <w:r w:rsidRPr="009E7ED2">
        <w:rPr>
          <w:rFonts w:ascii="Arial Narrow" w:hAnsi="Arial Narrow" w:cs="Times New Roman"/>
          <w:i/>
        </w:rPr>
        <w:t>Rubus</w:t>
      </w:r>
      <w:r w:rsidRPr="009E7ED2">
        <w:rPr>
          <w:rFonts w:ascii="Arial Narrow" w:hAnsi="Arial Narrow" w:cs="Times New Roman"/>
        </w:rPr>
        <w:t xml:space="preserve">, </w:t>
      </w:r>
      <w:r w:rsidRPr="009E7ED2">
        <w:rPr>
          <w:rFonts w:ascii="Arial Narrow" w:hAnsi="Arial Narrow" w:cs="Times New Roman"/>
          <w:i/>
        </w:rPr>
        <w:t xml:space="preserve">Citrus </w:t>
      </w:r>
      <w:r w:rsidRPr="009E7ED2">
        <w:rPr>
          <w:rFonts w:ascii="Arial Narrow" w:hAnsi="Arial Narrow" w:cs="Times New Roman"/>
        </w:rPr>
        <w:t>(</w:t>
      </w:r>
      <w:r w:rsidRPr="009E7ED2">
        <w:rPr>
          <w:rFonts w:ascii="Arial Narrow" w:hAnsi="Arial Narrow" w:cs="Times New Roman"/>
          <w:color w:val="000000" w:themeColor="text1"/>
        </w:rPr>
        <w:t xml:space="preserve">Ben-Dov </w:t>
      </w:r>
      <w:r w:rsidRPr="009E7ED2">
        <w:rPr>
          <w:rFonts w:ascii="Arial Narrow" w:hAnsi="Arial Narrow" w:cs="Times New Roman"/>
          <w:i/>
          <w:color w:val="000000" w:themeColor="text1"/>
        </w:rPr>
        <w:t>et al.</w:t>
      </w:r>
      <w:r w:rsidRPr="009E7ED2">
        <w:rPr>
          <w:rFonts w:ascii="Arial Narrow" w:hAnsi="Arial Narrow" w:cs="Times New Roman"/>
          <w:color w:val="000000" w:themeColor="text1"/>
        </w:rPr>
        <w:t xml:space="preserve"> 2016</w:t>
      </w:r>
      <w:r w:rsidRPr="009E7ED2">
        <w:rPr>
          <w:rFonts w:ascii="Arial Narrow" w:hAnsi="Arial Narrow" w:cs="Times New Roman"/>
        </w:rPr>
        <w:t xml:space="preserve">); </w:t>
      </w:r>
      <w:r w:rsidRPr="009E7ED2">
        <w:rPr>
          <w:rFonts w:ascii="Arial Narrow" w:hAnsi="Arial Narrow" w:cs="Times New Roman"/>
          <w:i/>
        </w:rPr>
        <w:t>Vitis</w:t>
      </w:r>
      <w:r w:rsidRPr="009E7ED2">
        <w:rPr>
          <w:rFonts w:ascii="Arial Narrow" w:hAnsi="Arial Narrow" w:cs="Times New Roman"/>
        </w:rPr>
        <w:t xml:space="preserve">, </w:t>
      </w:r>
      <w:r w:rsidRPr="009E7ED2">
        <w:rPr>
          <w:rFonts w:ascii="Arial Narrow" w:hAnsi="Arial Narrow" w:cs="Times New Roman"/>
          <w:i/>
        </w:rPr>
        <w:t>Diospyros kaki</w:t>
      </w:r>
      <w:r w:rsidRPr="009E7ED2">
        <w:rPr>
          <w:rFonts w:ascii="Arial Narrow" w:hAnsi="Arial Narrow" w:cs="Times New Roman"/>
        </w:rPr>
        <w:t xml:space="preserve"> (Koch and Waterhouse 2000). In Poland, found indoors on </w:t>
      </w:r>
      <w:r w:rsidRPr="009E7ED2">
        <w:rPr>
          <w:rFonts w:ascii="Arial Narrow" w:hAnsi="Arial Narrow" w:cs="Times New Roman"/>
          <w:i/>
        </w:rPr>
        <w:t>Abutilon striatum</w:t>
      </w:r>
      <w:r w:rsidRPr="009E7ED2">
        <w:rPr>
          <w:rFonts w:ascii="Arial Narrow" w:hAnsi="Arial Narrow" w:cs="Times New Roman"/>
        </w:rPr>
        <w:t xml:space="preserve">, </w:t>
      </w:r>
      <w:r w:rsidRPr="009E7ED2">
        <w:rPr>
          <w:rFonts w:ascii="Arial Narrow" w:hAnsi="Arial Narrow" w:cs="Times New Roman"/>
          <w:i/>
        </w:rPr>
        <w:t>Citrus grandis</w:t>
      </w:r>
      <w:r w:rsidRPr="009E7ED2">
        <w:rPr>
          <w:rFonts w:ascii="Arial Narrow" w:hAnsi="Arial Narrow" w:cs="Times New Roman"/>
        </w:rPr>
        <w:t xml:space="preserve">, </w:t>
      </w:r>
      <w:r w:rsidRPr="009E7ED2">
        <w:rPr>
          <w:rFonts w:ascii="Arial Narrow" w:hAnsi="Arial Narrow" w:cs="Times New Roman"/>
          <w:i/>
        </w:rPr>
        <w:t>Passiflora auriculata</w:t>
      </w:r>
      <w:r w:rsidRPr="009E7ED2">
        <w:rPr>
          <w:rFonts w:ascii="Arial Narrow" w:hAnsi="Arial Narrow" w:cs="Times New Roman"/>
        </w:rPr>
        <w:t xml:space="preserve">, </w:t>
      </w:r>
      <w:r w:rsidRPr="009E7ED2">
        <w:rPr>
          <w:rFonts w:ascii="Arial Narrow" w:hAnsi="Arial Narrow" w:cs="Times New Roman"/>
          <w:i/>
        </w:rPr>
        <w:t>P. quadrangularis</w:t>
      </w:r>
      <w:r w:rsidRPr="009E7ED2">
        <w:rPr>
          <w:rFonts w:ascii="Arial Narrow" w:hAnsi="Arial Narrow" w:cs="Times New Roman"/>
        </w:rPr>
        <w:t xml:space="preserve">, </w:t>
      </w:r>
      <w:r w:rsidRPr="009E7ED2">
        <w:rPr>
          <w:rFonts w:ascii="Arial Narrow" w:hAnsi="Arial Narrow" w:cs="Times New Roman"/>
          <w:i/>
        </w:rPr>
        <w:t>S. arboricola</w:t>
      </w:r>
      <w:r w:rsidRPr="009E7ED2">
        <w:rPr>
          <w:rFonts w:ascii="Arial Narrow" w:hAnsi="Arial Narrow" w:cs="Times New Roman"/>
        </w:rPr>
        <w:t xml:space="preserve">; additionally </w:t>
      </w:r>
      <w:r w:rsidRPr="009E7ED2">
        <w:rPr>
          <w:rFonts w:ascii="Arial Narrow" w:hAnsi="Arial Narrow" w:cs="Times New Roman"/>
          <w:i/>
        </w:rPr>
        <w:t>Pyrus</w:t>
      </w:r>
      <w:r w:rsidRPr="009E7ED2">
        <w:rPr>
          <w:rFonts w:ascii="Arial Narrow" w:hAnsi="Arial Narrow" w:cs="Times New Roman"/>
        </w:rPr>
        <w:t xml:space="preserve">, </w:t>
      </w:r>
      <w:r w:rsidRPr="009E7ED2">
        <w:rPr>
          <w:rFonts w:ascii="Arial Narrow" w:hAnsi="Arial Narrow" w:cs="Times New Roman"/>
          <w:i/>
        </w:rPr>
        <w:t>Prunus armeniaca</w:t>
      </w:r>
      <w:r w:rsidRPr="009E7ED2">
        <w:rPr>
          <w:rFonts w:ascii="Arial Narrow" w:hAnsi="Arial Narrow" w:cs="Times New Roman"/>
        </w:rPr>
        <w:t xml:space="preserve"> are mentioned (Goszczyński and Golan 2011).</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North America: Canada, Mexico, USA; Asia: Armenia, Indonesia (Garcia Morales </w:t>
      </w:r>
      <w:r w:rsidRPr="009E7ED2">
        <w:rPr>
          <w:rFonts w:ascii="Arial Narrow" w:hAnsi="Arial Narrow" w:cs="Times New Roman"/>
          <w:i/>
        </w:rPr>
        <w:t>et al.</w:t>
      </w:r>
      <w:r w:rsidRPr="009E7ED2">
        <w:rPr>
          <w:rFonts w:ascii="Arial Narrow" w:hAnsi="Arial Narrow" w:cs="Times New Roman"/>
        </w:rPr>
        <w:t xml:space="preserve"> 2016; indicates that the pest seems confined to the New World and has frequently been misidentified as </w:t>
      </w:r>
      <w:r w:rsidRPr="009E7ED2">
        <w:rPr>
          <w:rFonts w:ascii="Arial Narrow" w:hAnsi="Arial Narrow" w:cs="Times New Roman"/>
          <w:i/>
        </w:rPr>
        <w:t>Pseudococcus affinis</w:t>
      </w:r>
      <w:r w:rsidRPr="009E7ED2">
        <w:rPr>
          <w:rFonts w:ascii="Arial Narrow" w:hAnsi="Arial Narrow" w:cs="Times New Roman"/>
        </w:rPr>
        <w:t xml:space="preserve">), China (Abudujapa and Sun 2007); South America: Argentina, Brazil, Chile, Colombia, French Guiana; Caribbean: Guadeloupe, Puerto Rico; Central America: Guatemala; Puerto Rico; Madeira (possibly misidentification) (Ben-Dov </w:t>
      </w:r>
      <w:r w:rsidRPr="009E7ED2">
        <w:rPr>
          <w:rFonts w:ascii="Arial Narrow" w:hAnsi="Arial Narrow" w:cs="Times New Roman"/>
          <w:i/>
        </w:rPr>
        <w:t>et al.</w:t>
      </w:r>
      <w:r w:rsidRPr="009E7ED2">
        <w:rPr>
          <w:rFonts w:ascii="Arial Narrow" w:hAnsi="Arial Narrow" w:cs="Times New Roman"/>
        </w:rPr>
        <w:t xml:space="preserve"> 2016); Europe: Poland (indoors only, greenhouses, offices) (Goszczyński and Golan 2011). </w:t>
      </w:r>
      <w:proofErr w:type="gramStart"/>
      <w:r w:rsidRPr="009E7ED2">
        <w:rPr>
          <w:rFonts w:ascii="Arial Narrow" w:hAnsi="Arial Narrow" w:cs="Times New Roman"/>
        </w:rPr>
        <w:t>Former USSR, Hungary, NL (unconfirmed - CABI CPC).</w:t>
      </w:r>
      <w:proofErr w:type="gramEnd"/>
      <w:r w:rsidRPr="009E7ED2">
        <w:rPr>
          <w:rFonts w:ascii="Arial Narrow" w:hAnsi="Arial Narrow" w:cs="Times New Roman"/>
        </w:rPr>
        <w:t xml:space="preserve"> Not present in Hungary according to Kozar </w:t>
      </w:r>
      <w:r w:rsidRPr="009E7ED2">
        <w:rPr>
          <w:rFonts w:ascii="Arial Narrow" w:hAnsi="Arial Narrow" w:cs="Times New Roman"/>
          <w:i/>
        </w:rPr>
        <w:t>et al.</w:t>
      </w:r>
      <w:r w:rsidRPr="009E7ED2">
        <w:rPr>
          <w:rFonts w:ascii="Arial Narrow" w:hAnsi="Arial Narrow" w:cs="Times New Roman"/>
        </w:rPr>
        <w:t xml:space="preserve"> (2013). No record found for the Netherlands.</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i/>
        </w:rPr>
        <w:t>Pseudococcus maritimus</w:t>
      </w:r>
      <w:r w:rsidRPr="009E7ED2">
        <w:rPr>
          <w:rFonts w:ascii="Arial Narrow" w:hAnsi="Arial Narrow" w:cs="Times New Roman"/>
        </w:rPr>
        <w:t xml:space="preserve"> is the primary North American mealybug pest in vineyards (Daane </w:t>
      </w:r>
      <w:r w:rsidRPr="009E7ED2">
        <w:rPr>
          <w:rFonts w:ascii="Arial Narrow" w:hAnsi="Arial Narrow" w:cs="Times New Roman"/>
          <w:i/>
        </w:rPr>
        <w:t>et al</w:t>
      </w:r>
      <w:r w:rsidRPr="009E7ED2">
        <w:rPr>
          <w:rFonts w:ascii="Arial Narrow" w:hAnsi="Arial Narrow" w:cs="Times New Roman"/>
        </w:rPr>
        <w:t xml:space="preserve">. 2012). Since the 1970s </w:t>
      </w:r>
      <w:r w:rsidRPr="009E7ED2">
        <w:rPr>
          <w:rFonts w:ascii="Arial Narrow" w:hAnsi="Arial Narrow" w:cs="Times New Roman"/>
          <w:i/>
          <w:iCs/>
        </w:rPr>
        <w:t xml:space="preserve">P. maritimus </w:t>
      </w:r>
      <w:r w:rsidRPr="009E7ED2">
        <w:rPr>
          <w:rFonts w:ascii="Arial Narrow" w:hAnsi="Arial Narrow" w:cs="Times New Roman"/>
        </w:rPr>
        <w:t xml:space="preserve">is an increasingly severe pest of pears and apples in the Pacific Northwest. The most obvious damage it causes is due to secreted honeydew, which serves as a substrate for the development of sooty mould, preventing photosynthesis, but this is likely to be a problem only at high population densities (Biosecurity New Zealand 2009b). </w:t>
      </w:r>
      <w:r w:rsidRPr="009E7ED2">
        <w:rPr>
          <w:rFonts w:ascii="Arial Narrow" w:hAnsi="Arial Narrow" w:cs="Times New Roman"/>
          <w:i/>
        </w:rPr>
        <w:t>P. maritimus</w:t>
      </w:r>
      <w:r w:rsidRPr="009E7ED2">
        <w:rPr>
          <w:rFonts w:ascii="Arial Narrow" w:hAnsi="Arial Narrow" w:cs="Times New Roman"/>
        </w:rPr>
        <w:t xml:space="preserve"> is one of the five important vineyard mealybug species in Brazil (</w:t>
      </w:r>
      <w:r w:rsidRPr="009E7ED2">
        <w:rPr>
          <w:rFonts w:ascii="Arial Narrow" w:hAnsi="Arial Narrow" w:cs="Times New Roman"/>
          <w:color w:val="000000" w:themeColor="text1"/>
        </w:rPr>
        <w:t xml:space="preserve">da Silva </w:t>
      </w:r>
      <w:r w:rsidRPr="009E7ED2">
        <w:rPr>
          <w:rFonts w:ascii="Arial Narrow" w:hAnsi="Arial Narrow" w:cs="Times New Roman"/>
          <w:i/>
          <w:color w:val="000000" w:themeColor="text1"/>
        </w:rPr>
        <w:t>et al.</w:t>
      </w:r>
      <w:r w:rsidRPr="009E7ED2">
        <w:rPr>
          <w:rFonts w:ascii="Arial Narrow" w:hAnsi="Arial Narrow" w:cs="Times New Roman"/>
          <w:color w:val="000000" w:themeColor="text1"/>
        </w:rPr>
        <w:t xml:space="preserve"> 2014).</w:t>
      </w:r>
      <w:r w:rsidRPr="009E7ED2">
        <w:rPr>
          <w:rFonts w:ascii="Arial Narrow" w:hAnsi="Arial Narrow" w:cs="Times New Roman"/>
        </w:rPr>
        <w:t xml:space="preserve"> </w:t>
      </w:r>
      <w:proofErr w:type="gramStart"/>
      <w:r w:rsidRPr="009E7ED2">
        <w:rPr>
          <w:rFonts w:ascii="Arial Narrow" w:hAnsi="Arial Narrow" w:cs="Times New Roman"/>
        </w:rPr>
        <w:t xml:space="preserve">Damage also as vector of grapevine leafroll-associated virus-3 (GLRaV-3) (Daane </w:t>
      </w:r>
      <w:r w:rsidRPr="009E7ED2">
        <w:rPr>
          <w:rFonts w:ascii="Arial Narrow" w:hAnsi="Arial Narrow" w:cs="Times New Roman"/>
          <w:i/>
        </w:rPr>
        <w:t>et al</w:t>
      </w:r>
      <w:r w:rsidRPr="009E7ED2">
        <w:rPr>
          <w:rFonts w:ascii="Arial Narrow" w:hAnsi="Arial Narrow" w:cs="Times New Roman"/>
        </w:rPr>
        <w:t xml:space="preserve">. 2012, </w:t>
      </w:r>
      <w:r w:rsidRPr="009E7ED2">
        <w:rPr>
          <w:rFonts w:ascii="Arial Narrow" w:hAnsi="Arial Narrow" w:cs="Times New Roman"/>
          <w:color w:val="000000" w:themeColor="text1"/>
        </w:rPr>
        <w:t>Grasswitz and James 2008).</w:t>
      </w:r>
      <w:proofErr w:type="gramEnd"/>
      <w:r w:rsidRPr="009E7ED2">
        <w:rPr>
          <w:rFonts w:ascii="Arial Narrow" w:eastAsiaTheme="minorHAnsi" w:hAnsi="Arial Narrow" w:cs="Times New Roman"/>
          <w:sz w:val="24"/>
          <w:szCs w:val="24"/>
        </w:rPr>
        <w:t xml:space="preserve"> </w:t>
      </w:r>
    </w:p>
    <w:p w:rsidR="00E64CF3" w:rsidRPr="009E7ED2" w:rsidRDefault="00E64CF3" w:rsidP="00E64CF3">
      <w:pPr>
        <w:autoSpaceDE w:val="0"/>
        <w:autoSpaceDN w:val="0"/>
        <w:adjustRightInd w:val="0"/>
        <w:spacing w:after="0" w:line="240" w:lineRule="auto"/>
        <w:rPr>
          <w:rFonts w:ascii="Arial Narrow" w:hAnsi="Arial Narrow" w:cs="Times New Roman"/>
        </w:rPr>
      </w:pPr>
    </w:p>
    <w:p w:rsidR="00E64CF3" w:rsidRPr="009E7ED2" w:rsidRDefault="00E64CF3" w:rsidP="00E64CF3">
      <w:pPr>
        <w:spacing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color w:val="000000" w:themeColor="text1"/>
        </w:rPr>
        <w:t>The females are wingless, but mea</w:t>
      </w:r>
      <w:r w:rsidRPr="009E7ED2">
        <w:rPr>
          <w:rFonts w:ascii="Arial Narrow" w:hAnsi="Arial Narrow" w:cs="Times New Roman"/>
        </w:rPr>
        <w:t xml:space="preserve">lybugs can disperse by wind within vineyards (Grasswitz and James 2008). Intercepted on table grapes (Biosecurity New Zealand 2009a) and apricot and pear fruit (Biosecurity New Zealand 2009b) to New Zealand. </w:t>
      </w:r>
      <w:r w:rsidRPr="009E7ED2">
        <w:rPr>
          <w:rFonts w:ascii="Arial Narrow" w:hAnsi="Arial Narrow" w:cs="Times New Roman"/>
          <w:i/>
        </w:rPr>
        <w:t>P. maritimus</w:t>
      </w:r>
      <w:r w:rsidRPr="009E7ED2">
        <w:rPr>
          <w:rFonts w:ascii="Arial Narrow" w:hAnsi="Arial Narrow" w:cs="Times New Roman"/>
        </w:rPr>
        <w:t xml:space="preserve"> was intercepted 29 times between 1995 and 2012 in the USA (Miller et al. 2014</w:t>
      </w:r>
      <w:r w:rsidRPr="009E7ED2">
        <w:rPr>
          <w:rFonts w:ascii="Arial Narrow" w:hAnsi="Arial Narrow" w:cs="Times New Roman"/>
          <w:i/>
        </w:rPr>
        <w:t>.</w:t>
      </w:r>
      <w:r w:rsidRPr="009E7ED2">
        <w:rPr>
          <w:rFonts w:ascii="Arial Narrow" w:hAnsi="Arial Narrow" w:cs="Times New Roman"/>
        </w:rPr>
        <w:t xml:space="preserve">). </w:t>
      </w:r>
      <w:proofErr w:type="gramStart"/>
      <w:r w:rsidRPr="009E7ED2">
        <w:rPr>
          <w:rFonts w:ascii="Arial Narrow" w:hAnsi="Arial Narrow" w:cs="Times New Roman"/>
        </w:rPr>
        <w:t xml:space="preserve">Intercepted on </w:t>
      </w:r>
      <w:r w:rsidRPr="009E7ED2">
        <w:rPr>
          <w:rFonts w:ascii="Arial Narrow" w:hAnsi="Arial Narrow" w:cs="Times New Roman"/>
          <w:i/>
        </w:rPr>
        <w:t>Citrus</w:t>
      </w:r>
      <w:r w:rsidRPr="009E7ED2">
        <w:rPr>
          <w:rFonts w:ascii="Arial Narrow" w:hAnsi="Arial Narrow" w:cs="Times New Roman"/>
        </w:rPr>
        <w:t xml:space="preserve"> and </w:t>
      </w:r>
      <w:r w:rsidRPr="009E7ED2">
        <w:rPr>
          <w:rFonts w:ascii="Arial Narrow" w:hAnsi="Arial Narrow" w:cs="Times New Roman"/>
          <w:i/>
        </w:rPr>
        <w:t>Vitis</w:t>
      </w:r>
      <w:r w:rsidRPr="009E7ED2">
        <w:rPr>
          <w:rFonts w:ascii="Arial Narrow" w:hAnsi="Arial Narrow" w:cs="Times New Roman"/>
        </w:rPr>
        <w:t xml:space="preserve"> fruit in Korea, as well as on </w:t>
      </w:r>
      <w:r w:rsidRPr="009E7ED2">
        <w:rPr>
          <w:rFonts w:ascii="Arial Narrow" w:hAnsi="Arial Narrow" w:cs="Times New Roman"/>
          <w:i/>
        </w:rPr>
        <w:t>Schefflera</w:t>
      </w:r>
      <w:r w:rsidRPr="009E7ED2">
        <w:rPr>
          <w:rFonts w:ascii="Arial Narrow" w:hAnsi="Arial Narrow" w:cs="Times New Roman"/>
        </w:rPr>
        <w:t xml:space="preserve"> (Suh </w:t>
      </w:r>
      <w:r w:rsidRPr="009E7ED2">
        <w:rPr>
          <w:rFonts w:ascii="Arial Narrow" w:hAnsi="Arial Narrow" w:cs="Times New Roman"/>
          <w:i/>
        </w:rPr>
        <w:t>et al.</w:t>
      </w:r>
      <w:r w:rsidRPr="009E7ED2">
        <w:rPr>
          <w:rFonts w:ascii="Arial Narrow" w:hAnsi="Arial Narrow" w:cs="Times New Roman"/>
        </w:rPr>
        <w:t xml:space="preserve"> 2013).</w:t>
      </w:r>
      <w:proofErr w:type="gramEnd"/>
      <w:r w:rsidRPr="009E7ED2">
        <w:rPr>
          <w:rFonts w:ascii="Arial Narrow" w:hAnsi="Arial Narrow" w:cs="Times New Roman"/>
        </w:rPr>
        <w:t xml:space="preserve"> </w:t>
      </w:r>
      <w:proofErr w:type="gramStart"/>
      <w:r w:rsidRPr="009E7ED2">
        <w:rPr>
          <w:rFonts w:ascii="Arial Narrow" w:hAnsi="Arial Narrow" w:cs="Times New Roman"/>
        </w:rPr>
        <w:t xml:space="preserve">Intercepted on </w:t>
      </w:r>
      <w:r w:rsidRPr="009E7ED2">
        <w:rPr>
          <w:rFonts w:ascii="Arial Narrow" w:hAnsi="Arial Narrow" w:cs="Times New Roman"/>
          <w:i/>
        </w:rPr>
        <w:t>Malus</w:t>
      </w:r>
      <w:r w:rsidRPr="009E7ED2">
        <w:rPr>
          <w:rFonts w:ascii="Arial Narrow" w:hAnsi="Arial Narrow" w:cs="Times New Roman"/>
        </w:rPr>
        <w:t xml:space="preserve"> fruits from US to Israel (Dropsa review).</w:t>
      </w:r>
      <w:proofErr w:type="gramEnd"/>
      <w:r w:rsidRPr="009E7ED2">
        <w:rPr>
          <w:rFonts w:ascii="Arial Narrow" w:hAnsi="Arial Narrow" w:cs="Times New Roman"/>
        </w:rPr>
        <w:t xml:space="preserve"> </w:t>
      </w:r>
      <w:proofErr w:type="gramStart"/>
      <w:r w:rsidRPr="009E7ED2">
        <w:rPr>
          <w:rFonts w:ascii="Arial Narrow" w:hAnsi="Arial Narrow" w:cs="Times New Roman"/>
        </w:rPr>
        <w:t xml:space="preserve">Proposed in answer to the EPPO questionnaire on pests of concern for </w:t>
      </w:r>
      <w:r w:rsidRPr="009E7ED2">
        <w:rPr>
          <w:rFonts w:ascii="Arial Narrow" w:hAnsi="Arial Narrow" w:cs="Times New Roman"/>
          <w:i/>
        </w:rPr>
        <w:t>Vitis</w:t>
      </w:r>
      <w:r w:rsidRPr="009E7ED2">
        <w:rPr>
          <w:rFonts w:ascii="Arial Narrow" w:hAnsi="Arial Narrow" w:cs="Times New Roman"/>
        </w:rPr>
        <w:t>.</w:t>
      </w:r>
      <w:proofErr w:type="gramEnd"/>
      <w:r w:rsidRPr="009E7ED2">
        <w:rPr>
          <w:rFonts w:ascii="Arial Narrow" w:hAnsi="Arial Narrow" w:cs="Times New Roman"/>
        </w:rPr>
        <w:t xml:space="preserve"> Biosecurity New Zealand requires risk mitigation measures for </w:t>
      </w:r>
      <w:r w:rsidRPr="009E7ED2">
        <w:rPr>
          <w:rFonts w:ascii="Arial Narrow" w:hAnsi="Arial Narrow" w:cs="Times New Roman"/>
          <w:i/>
        </w:rPr>
        <w:t>P. maritimus</w:t>
      </w:r>
      <w:r w:rsidRPr="009E7ED2">
        <w:rPr>
          <w:rFonts w:ascii="Arial Narrow" w:hAnsi="Arial Narrow" w:cs="Times New Roman"/>
        </w:rPr>
        <w:t xml:space="preserve"> for apple and other fruits from USA (</w:t>
      </w:r>
      <w:r w:rsidRPr="009E7ED2">
        <w:rPr>
          <w:rFonts w:ascii="Arial Narrow" w:hAnsi="Arial Narrow" w:cs="Times New Roman"/>
          <w:noProof/>
        </w:rPr>
        <w:t>Biosecurity New Zealand 2009b).</w:t>
      </w:r>
    </w:p>
    <w:tbl>
      <w:tblPr>
        <w:tblStyle w:val="Grilledutableau"/>
        <w:tblW w:w="0" w:type="auto"/>
        <w:tblLook w:val="04A0" w:firstRow="1" w:lastRow="0" w:firstColumn="1" w:lastColumn="0" w:noHBand="0" w:noVBand="1"/>
      </w:tblPr>
      <w:tblGrid>
        <w:gridCol w:w="3070"/>
        <w:gridCol w:w="2708"/>
        <w:gridCol w:w="3434"/>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High (also vector)</w:t>
            </w:r>
          </w:p>
        </w:tc>
        <w:tc>
          <w:tcPr>
            <w:tcW w:w="2708"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Yes</w:t>
            </w:r>
          </w:p>
        </w:tc>
        <w:tc>
          <w:tcPr>
            <w:tcW w:w="3434"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Yes</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bookmarkStart w:id="100" w:name="_Toc464028076"/>
      <w:bookmarkStart w:id="101" w:name="_Toc464028271"/>
      <w:bookmarkStart w:id="102" w:name="_Toc464028314"/>
      <w:bookmarkStart w:id="103" w:name="_Toc464028363"/>
      <w:bookmarkStart w:id="104" w:name="_Toc464028474"/>
      <w:r w:rsidRPr="009E7ED2">
        <w:rPr>
          <w:rFonts w:ascii="Arial Narrow" w:hAnsi="Arial Narrow" w:cs="Times New Roman"/>
          <w:sz w:val="20"/>
          <w:szCs w:val="20"/>
        </w:rPr>
        <w:t xml:space="preserve">Abudujapa T, Sun Y 2007. </w:t>
      </w:r>
      <w:proofErr w:type="gramStart"/>
      <w:r w:rsidRPr="009E7ED2">
        <w:rPr>
          <w:rFonts w:ascii="Arial Narrow" w:hAnsi="Arial Narrow" w:cs="Times New Roman"/>
          <w:sz w:val="20"/>
          <w:szCs w:val="20"/>
        </w:rPr>
        <w:t xml:space="preserve">Studies on the occurrence law and control methods of </w:t>
      </w:r>
      <w:r w:rsidRPr="009E7ED2">
        <w:rPr>
          <w:rFonts w:ascii="Arial Narrow" w:hAnsi="Arial Narrow" w:cs="Times New Roman"/>
          <w:i/>
          <w:sz w:val="20"/>
          <w:szCs w:val="20"/>
        </w:rPr>
        <w:t>Pseudococcus maritimus</w:t>
      </w:r>
      <w:r w:rsidRPr="009E7ED2">
        <w:rPr>
          <w:rFonts w:ascii="Arial Narrow" w:hAnsi="Arial Narrow" w:cs="Times New Roman"/>
          <w:sz w:val="20"/>
          <w:szCs w:val="20"/>
        </w:rPr>
        <w:t xml:space="preserve"> (Ehrhorn) in Moyu County.</w:t>
      </w:r>
      <w:proofErr w:type="gramEnd"/>
      <w:r w:rsidRPr="009E7ED2">
        <w:rPr>
          <w:rFonts w:ascii="Arial Narrow" w:hAnsi="Arial Narrow" w:cs="Times New Roman"/>
          <w:sz w:val="20"/>
          <w:szCs w:val="20"/>
        </w:rPr>
        <w:t xml:space="preserve"> Xinjiang Agricultural Sciences 44(4): 476–480.</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Ben-Dov Y, Miller DR, Gibson GAP 2016.</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ScaleNet.</w:t>
      </w:r>
      <w:proofErr w:type="gramEnd"/>
      <w:r w:rsidRPr="009E7ED2">
        <w:rPr>
          <w:rFonts w:ascii="Arial Narrow" w:hAnsi="Arial Narrow" w:cs="Times New Roman"/>
          <w:sz w:val="20"/>
          <w:szCs w:val="20"/>
        </w:rPr>
        <w:t xml:space="preserve"> http://scalenet.info/catalogue/Pseudococcus%20maritimus/, accessed 2.11.2016.</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2011. Final import risk analysis report for table grapes from the People‘s Republic of China. </w:t>
      </w:r>
      <w:proofErr w:type="gramStart"/>
      <w:r w:rsidRPr="009E7ED2">
        <w:rPr>
          <w:rFonts w:ascii="Arial Narrow" w:hAnsi="Arial Narrow" w:cs="Times New Roman"/>
          <w:sz w:val="20"/>
          <w:szCs w:val="20"/>
        </w:rPr>
        <w:t>Department of Agriculture, Fisheries and Forestry, Canberra.</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Biosecurity New Zealand 2009a.</w:t>
      </w:r>
      <w:proofErr w:type="gramEnd"/>
      <w:r w:rsidRPr="009E7ED2">
        <w:rPr>
          <w:rFonts w:ascii="Arial Narrow" w:hAnsi="Arial Narrow" w:cs="Times New Roman"/>
          <w:sz w:val="20"/>
          <w:szCs w:val="20"/>
        </w:rPr>
        <w:t xml:space="preserve"> Import risk analysis: table grapes (</w:t>
      </w:r>
      <w:r w:rsidRPr="009E7ED2">
        <w:rPr>
          <w:rFonts w:ascii="Arial Narrow" w:hAnsi="Arial Narrow" w:cs="Times New Roman"/>
          <w:i/>
          <w:sz w:val="20"/>
          <w:szCs w:val="20"/>
        </w:rPr>
        <w:t>Vitis vinifera</w:t>
      </w:r>
      <w:r w:rsidRPr="009E7ED2">
        <w:rPr>
          <w:rFonts w:ascii="Arial Narrow" w:hAnsi="Arial Narrow" w:cs="Times New Roman"/>
          <w:sz w:val="20"/>
          <w:szCs w:val="20"/>
        </w:rPr>
        <w:t xml:space="preserve">) from China. </w:t>
      </w:r>
      <w:proofErr w:type="gramStart"/>
      <w:r w:rsidRPr="009E7ED2">
        <w:rPr>
          <w:rFonts w:ascii="Arial Narrow" w:hAnsi="Arial Narrow" w:cs="Times New Roman"/>
          <w:sz w:val="20"/>
          <w:szCs w:val="20"/>
        </w:rPr>
        <w:t>MAF Biosecurity New Zealand, Wellington, New Zealand, 314 p.</w:t>
      </w:r>
      <w:proofErr w:type="gramEnd"/>
      <w:r w:rsidRPr="009E7ED2">
        <w:rPr>
          <w:rFonts w:ascii="Arial Narrow" w:hAnsi="Arial Narrow" w:cs="Times New Roman"/>
          <w:sz w:val="20"/>
          <w:szCs w:val="20"/>
        </w:rPr>
        <w:t xml:space="preserve"> </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Biosecurity New Zealand 2009b.</w:t>
      </w:r>
      <w:proofErr w:type="gramEnd"/>
      <w:r w:rsidRPr="009E7ED2">
        <w:rPr>
          <w:rFonts w:ascii="Arial Narrow" w:hAnsi="Arial Narrow" w:cs="Times New Roman"/>
          <w:sz w:val="20"/>
          <w:szCs w:val="20"/>
        </w:rPr>
        <w:t xml:space="preserve"> Import Risk Analysis: Fresh stonefruit from Idaho, Oregon and Washington. Draft for public consultation. MAF Biosecurity New Zealand</w:t>
      </w:r>
      <w:proofErr w:type="gramStart"/>
      <w:r w:rsidRPr="009E7ED2">
        <w:rPr>
          <w:rFonts w:ascii="Arial Narrow" w:hAnsi="Arial Narrow" w:cs="Times New Roman"/>
          <w:sz w:val="20"/>
          <w:szCs w:val="20"/>
        </w:rPr>
        <w:t>..</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w:t>
      </w:r>
      <w:hyperlink r:id="rId25" w:history="1">
        <w:r w:rsidRPr="009E7ED2">
          <w:rPr>
            <w:rFonts w:ascii="Arial Narrow" w:hAnsi="Arial Narrow" w:cs="Times New Roman"/>
          </w:rPr>
          <w:t>http://www.cabi.org/cpc</w:t>
        </w:r>
      </w:hyperlink>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 xml:space="preserve">Daane KM, Almeida RPP, Bell VA, Walker JTS, Botton M, Fallahzadeh M </w:t>
      </w:r>
      <w:r w:rsidRPr="009E7ED2">
        <w:rPr>
          <w:rFonts w:ascii="Arial Narrow" w:hAnsi="Arial Narrow" w:cs="Times New Roman"/>
          <w:i/>
          <w:sz w:val="20"/>
          <w:szCs w:val="20"/>
        </w:rPr>
        <w:t>et al</w:t>
      </w:r>
      <w:r w:rsidRPr="009E7ED2">
        <w:rPr>
          <w:rFonts w:ascii="Arial Narrow" w:hAnsi="Arial Narrow" w:cs="Times New Roman"/>
          <w:sz w:val="20"/>
          <w:szCs w:val="20"/>
        </w:rPr>
        <w:t>. 2012.</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Biology and Management of Mealybugs in Vineyards.</w:t>
      </w:r>
      <w:proofErr w:type="gramEnd"/>
      <w:r w:rsidRPr="009E7ED2">
        <w:rPr>
          <w:rFonts w:ascii="Arial Narrow" w:hAnsi="Arial Narrow" w:cs="Times New Roman"/>
          <w:sz w:val="20"/>
          <w:szCs w:val="20"/>
        </w:rPr>
        <w:t xml:space="preserve"> N.J. Bostanian et al. (eds.), Arthropod Management in Vineyards: Pests, Approaches, 271 and Future Directions, DOI 10.1007/978-94-007-4032-7_12</w:t>
      </w:r>
      <w:proofErr w:type="gramStart"/>
      <w:r w:rsidRPr="009E7ED2">
        <w:rPr>
          <w:rFonts w:ascii="Arial Narrow" w:hAnsi="Arial Narrow" w:cs="Times New Roman"/>
          <w:sz w:val="20"/>
          <w:szCs w:val="20"/>
        </w:rPr>
        <w:t>,Springer</w:t>
      </w:r>
      <w:proofErr w:type="gramEnd"/>
      <w:r w:rsidRPr="009E7ED2">
        <w:rPr>
          <w:rFonts w:ascii="Arial Narrow" w:hAnsi="Arial Narrow" w:cs="Times New Roman"/>
          <w:sz w:val="20"/>
          <w:szCs w:val="20"/>
        </w:rPr>
        <w:t xml:space="preserve"> Science+Business Media B.V. 2012, S. 271–307</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lastRenderedPageBreak/>
        <w:t xml:space="preserve">Da Silva VCP, Bertin A, Blin A, Germain J, Bernadi, D, Rignol G, Botton M, Thibaut M 2014. Molecular and Morphological Identification of Mealybug species (Hemiptera: Pseudococcidae) in Brazilian Vineyards. </w:t>
      </w:r>
      <w:proofErr w:type="gramStart"/>
      <w:r w:rsidRPr="009E7ED2">
        <w:rPr>
          <w:rFonts w:ascii="Arial Narrow" w:hAnsi="Arial Narrow" w:cs="Times New Roman"/>
          <w:sz w:val="20"/>
          <w:szCs w:val="20"/>
        </w:rPr>
        <w:t>PloS one 9(7).</w:t>
      </w:r>
      <w:proofErr w:type="gramEnd"/>
      <w:r w:rsidRPr="009E7ED2">
        <w:rPr>
          <w:rFonts w:ascii="Arial Narrow" w:hAnsi="Arial Narrow" w:cs="Times New Roman"/>
          <w:sz w:val="20"/>
          <w:szCs w:val="20"/>
        </w:rPr>
        <w:t xml:space="preserve"> </w:t>
      </w:r>
      <w:hyperlink r:id="rId26" w:history="1">
        <w:r w:rsidRPr="009E7ED2">
          <w:rPr>
            <w:rFonts w:ascii="Arial Narrow" w:hAnsi="Arial Narrow"/>
          </w:rPr>
          <w:t>http://journals.plos.org/plosone/article?id=10.1371/journal.pone.0103267</w:t>
        </w:r>
      </w:hyperlink>
      <w:r w:rsidRPr="009E7ED2">
        <w:rPr>
          <w:rFonts w:ascii="Arial Narrow" w:hAnsi="Arial Narrow" w:cs="Times New Roman"/>
          <w:sz w:val="20"/>
          <w:szCs w:val="20"/>
        </w:rPr>
        <w:t>, accessed 2.11.2016.</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Dropsa review 2016. Excel file of pests as Deliverable to the project, with background in : Steffen K, Grousset F, Petter F, Suffert M, Schrader G. 2016. EU-project DROPSA: first achievements regarding pathway analyses for fruit pests. Bulletin OEPP/EPPO Bulletin, 45 (1</w:t>
      </w:r>
      <w:proofErr w:type="gramStart"/>
      <w:r w:rsidRPr="009E7ED2">
        <w:rPr>
          <w:rFonts w:ascii="Arial Narrow" w:hAnsi="Arial Narrow" w:cs="Times New Roman"/>
          <w:sz w:val="20"/>
          <w:szCs w:val="20"/>
        </w:rPr>
        <w:t>) :</w:t>
      </w:r>
      <w:proofErr w:type="gramEnd"/>
      <w:r w:rsidRPr="009E7ED2">
        <w:rPr>
          <w:rFonts w:ascii="Arial Narrow" w:hAnsi="Arial Narrow" w:cs="Times New Roman"/>
          <w:sz w:val="20"/>
          <w:szCs w:val="20"/>
        </w:rPr>
        <w:t xml:space="preserve"> 148–152.</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García Morales M, Denno BD, Miller DR, Miller GL, Ben-Dov Y, Hardy NB 2016. ScaleNet: A literature-based model of scale insect biology and systematics. </w:t>
      </w:r>
      <w:proofErr w:type="gramStart"/>
      <w:r w:rsidRPr="009E7ED2">
        <w:rPr>
          <w:rFonts w:ascii="Arial Narrow" w:hAnsi="Arial Narrow" w:cs="Times New Roman"/>
          <w:sz w:val="20"/>
          <w:szCs w:val="20"/>
        </w:rPr>
        <w:t>Database.</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doi</w:t>
      </w:r>
      <w:proofErr w:type="gramEnd"/>
      <w:r w:rsidRPr="009E7ED2">
        <w:rPr>
          <w:rFonts w:ascii="Arial Narrow" w:hAnsi="Arial Narrow" w:cs="Times New Roman"/>
          <w:sz w:val="20"/>
          <w:szCs w:val="20"/>
        </w:rPr>
        <w:t xml:space="preserve">: 10.1093/database/bav118. </w:t>
      </w:r>
      <w:hyperlink r:id="rId27" w:history="1">
        <w:r w:rsidRPr="009E7ED2">
          <w:rPr>
            <w:rFonts w:ascii="Arial Narrow" w:hAnsi="Arial Narrow" w:cs="Times New Roman"/>
            <w:sz w:val="20"/>
            <w:szCs w:val="20"/>
          </w:rPr>
          <w:t>http://scalenet.info</w:t>
        </w:r>
      </w:hyperlink>
      <w:r w:rsidRPr="009E7ED2">
        <w:rPr>
          <w:rFonts w:ascii="Arial Narrow" w:hAnsi="Arial Narrow" w:cs="Times New Roman"/>
          <w:sz w:val="20"/>
          <w:szCs w:val="20"/>
        </w:rPr>
        <w:t>.</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Goszczyński W, Golan K 2011. Scale insects on ornamental plants in confined spaces. </w:t>
      </w:r>
      <w:proofErr w:type="gramStart"/>
      <w:r w:rsidRPr="009E7ED2">
        <w:rPr>
          <w:rFonts w:ascii="Arial Narrow" w:hAnsi="Arial Narrow" w:cs="Times New Roman"/>
          <w:sz w:val="20"/>
          <w:szCs w:val="20"/>
        </w:rPr>
        <w:t>APHIDS AND OTHER HEMIPTEROUS INSECTS, 17, p.107-119.</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Grasswitz TR, James DG 2008. </w:t>
      </w:r>
      <w:proofErr w:type="gramStart"/>
      <w:r w:rsidRPr="009E7ED2">
        <w:rPr>
          <w:rFonts w:ascii="Arial Narrow" w:hAnsi="Arial Narrow" w:cs="Times New Roman"/>
          <w:sz w:val="20"/>
          <w:szCs w:val="20"/>
        </w:rPr>
        <w:t>Movement of grape mealybug, Pseudococcus maritimus, on and between host plants.</w:t>
      </w:r>
      <w:proofErr w:type="gramEnd"/>
      <w:r w:rsidRPr="009E7ED2">
        <w:rPr>
          <w:rFonts w:ascii="Arial Narrow" w:hAnsi="Arial Narrow" w:cs="Times New Roman"/>
          <w:sz w:val="20"/>
          <w:szCs w:val="20"/>
        </w:rPr>
        <w:t xml:space="preserve"> Entomologia Experimentalis </w:t>
      </w:r>
      <w:proofErr w:type="gramStart"/>
      <w:r w:rsidRPr="009E7ED2">
        <w:rPr>
          <w:rFonts w:ascii="Arial Narrow" w:hAnsi="Arial Narrow" w:cs="Times New Roman"/>
          <w:sz w:val="20"/>
          <w:szCs w:val="20"/>
        </w:rPr>
        <w:t>et</w:t>
      </w:r>
      <w:proofErr w:type="gramEnd"/>
      <w:r w:rsidRPr="009E7ED2">
        <w:rPr>
          <w:rFonts w:ascii="Arial Narrow" w:hAnsi="Arial Narrow" w:cs="Times New Roman"/>
          <w:sz w:val="20"/>
          <w:szCs w:val="20"/>
        </w:rPr>
        <w:t xml:space="preserve"> Applicata 129, p. 268-275.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Miller D, Rung A, Parikh G, Venable G, Redford AJ, Evans GA, Gill RJ 2014. Scale Insects, Edition 2. USDA APHIS Identification Technology Program (ITP). Fort Collins, CO. </w:t>
      </w:r>
      <w:hyperlink r:id="rId28" w:history="1">
        <w:r w:rsidRPr="009E7ED2">
          <w:rPr>
            <w:rFonts w:ascii="Arial Narrow" w:hAnsi="Arial Narrow"/>
          </w:rPr>
          <w:t>http://idtools.org/id/scales/</w:t>
        </w:r>
      </w:hyperlink>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Suh SJ, Yu HM, Hong K-J 2013. List of Intercepted Scale Insects at Korean Ports of Entry and Potential Invasive Species of Scale Insects to Korea (Hemiptera: Coccoidea). </w:t>
      </w:r>
      <w:proofErr w:type="gramStart"/>
      <w:r w:rsidRPr="009E7ED2">
        <w:rPr>
          <w:rFonts w:ascii="Arial Narrow" w:hAnsi="Arial Narrow" w:cs="Times New Roman"/>
          <w:sz w:val="20"/>
          <w:szCs w:val="20"/>
        </w:rPr>
        <w:t>Korean J. Appl. Entomol.</w:t>
      </w:r>
      <w:proofErr w:type="gramEnd"/>
      <w:r w:rsidRPr="009E7ED2">
        <w:rPr>
          <w:rFonts w:ascii="Arial Narrow" w:hAnsi="Arial Narrow" w:cs="Times New Roman"/>
          <w:sz w:val="20"/>
          <w:szCs w:val="20"/>
        </w:rPr>
        <w:t xml:space="preserve"> 52(2): 141-160.</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Koch KC, Waterhouse DF 2000. The distribution and importance of arthropods associated with agriculture and forestry in Chile (Distribucion e importancia de los artropodos asociados a la agricultura y silvicultura en Chile). ACIAR Monograph No. 68, 234 pp.</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Kozar F, Benedictty ZK, Fetyko K, Kiss B, Szita E 2013. </w:t>
      </w:r>
      <w:proofErr w:type="gramStart"/>
      <w:r w:rsidRPr="009E7ED2">
        <w:rPr>
          <w:rFonts w:ascii="Arial Narrow" w:hAnsi="Arial Narrow" w:cs="Times New Roman"/>
          <w:sz w:val="20"/>
          <w:szCs w:val="20"/>
        </w:rPr>
        <w:t>An annotated update of the scale insect checklist of Hungary (Hemiptera, Coccoidea).</w:t>
      </w:r>
      <w:proofErr w:type="gramEnd"/>
      <w:r w:rsidRPr="009E7ED2">
        <w:rPr>
          <w:rFonts w:ascii="Arial Narrow" w:hAnsi="Arial Narrow" w:cs="Times New Roman"/>
          <w:sz w:val="20"/>
          <w:szCs w:val="20"/>
        </w:rPr>
        <w:t xml:space="preserve"> Zookeys 309, p. 49-66. </w:t>
      </w:r>
      <w:hyperlink r:id="rId29" w:history="1">
        <w:r w:rsidRPr="009E7ED2">
          <w:rPr>
            <w:rStyle w:val="Lienhypertexte"/>
            <w:rFonts w:ascii="Arial Narrow" w:hAnsi="Arial Narrow" w:cs="Times New Roman"/>
          </w:rPr>
          <w:t>https://www.ncbi.nlm.nih.gov/pmc/articles/PMC3689126/</w:t>
        </w:r>
      </w:hyperlink>
      <w:r w:rsidRPr="009E7ED2">
        <w:rPr>
          <w:rFonts w:ascii="Arial Narrow" w:hAnsi="Arial Narrow" w:cs="Times New Roman"/>
          <w:sz w:val="20"/>
          <w:szCs w:val="20"/>
        </w:rPr>
        <w:t>, accessed 2.11.2016.</w:t>
      </w:r>
    </w:p>
    <w:p w:rsidR="00E64CF3" w:rsidRPr="009E7ED2" w:rsidRDefault="00E64CF3" w:rsidP="00E64CF3">
      <w:pPr>
        <w:autoSpaceDE w:val="0"/>
        <w:autoSpaceDN w:val="0"/>
        <w:adjustRightInd w:val="0"/>
        <w:spacing w:after="0" w:line="240" w:lineRule="auto"/>
        <w:rPr>
          <w:rFonts w:ascii="Arial Narrow" w:hAnsi="Arial Narrow" w:cs="Times New Roman"/>
          <w:sz w:val="20"/>
          <w:szCs w:val="20"/>
        </w:rPr>
      </w:pPr>
      <w:bookmarkStart w:id="105" w:name="_Toc431308978"/>
      <w:bookmarkEnd w:id="100"/>
      <w:bookmarkEnd w:id="101"/>
      <w:bookmarkEnd w:id="102"/>
      <w:bookmarkEnd w:id="103"/>
      <w:bookmarkEnd w:id="104"/>
    </w:p>
    <w:p w:rsidR="00E64CF3" w:rsidRPr="00BD4F25" w:rsidRDefault="00E64CF3" w:rsidP="00201DBD">
      <w:pPr>
        <w:pStyle w:val="Titre2"/>
        <w:rPr>
          <w:sz w:val="24"/>
          <w:szCs w:val="24"/>
          <w:u w:val="single"/>
        </w:rPr>
      </w:pPr>
      <w:bookmarkStart w:id="106" w:name="_Retithrips_syriacus_(Thysanoptera:"/>
      <w:bookmarkStart w:id="107" w:name="_Rhynchites_heros_(Coleoptera:"/>
      <w:bookmarkStart w:id="108" w:name="_Toc468362294"/>
      <w:bookmarkStart w:id="109" w:name="_Toc473550088"/>
      <w:bookmarkEnd w:id="106"/>
      <w:bookmarkEnd w:id="107"/>
      <w:r w:rsidRPr="00BD4F25">
        <w:rPr>
          <w:i/>
          <w:noProof/>
          <w:sz w:val="24"/>
          <w:szCs w:val="24"/>
          <w:u w:val="single"/>
        </w:rPr>
        <w:t>Rhynchites heros</w:t>
      </w:r>
      <w:r w:rsidRPr="00BD4F25">
        <w:rPr>
          <w:sz w:val="24"/>
          <w:szCs w:val="24"/>
          <w:u w:val="single"/>
        </w:rPr>
        <w:t xml:space="preserve"> (</w:t>
      </w:r>
      <w:r w:rsidRPr="00BD4F25">
        <w:rPr>
          <w:noProof/>
          <w:sz w:val="24"/>
          <w:szCs w:val="24"/>
          <w:u w:val="single"/>
        </w:rPr>
        <w:t>Coleoptera: Attelabidae</w:t>
      </w:r>
      <w:r w:rsidRPr="00BD4F25">
        <w:rPr>
          <w:sz w:val="24"/>
          <w:szCs w:val="24"/>
          <w:u w:val="single"/>
        </w:rPr>
        <w:t>)</w:t>
      </w:r>
      <w:bookmarkEnd w:id="108"/>
      <w:bookmarkEnd w:id="109"/>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eggs are laid into young fruit (Katsumata 1934), larvae develop in fruit (Leschen and Beutel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soil; adults feed on buds, pupae in soil (Katsumata 1934)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w:t>
      </w:r>
      <w:r w:rsidRPr="009E7ED2">
        <w:rPr>
          <w:rFonts w:ascii="Arial Narrow" w:hAnsi="Arial Narrow" w:cs="Times New Roman"/>
          <w:i/>
          <w:noProof/>
        </w:rPr>
        <w:t>Cydonia</w:t>
      </w:r>
      <w:r w:rsidRPr="009E7ED2">
        <w:rPr>
          <w:rFonts w:ascii="Arial Narrow" w:hAnsi="Arial Narrow" w:cs="Times New Roman"/>
          <w:noProof/>
        </w:rPr>
        <w:t xml:space="preserve">, </w:t>
      </w:r>
      <w:r w:rsidRPr="009E7ED2">
        <w:rPr>
          <w:rFonts w:ascii="Arial Narrow" w:hAnsi="Arial Narrow" w:cs="Times New Roman"/>
          <w:i/>
          <w:noProof/>
        </w:rPr>
        <w:t>Eriobotrya japonica</w:t>
      </w:r>
      <w:r w:rsidRPr="009E7ED2">
        <w:rPr>
          <w:rFonts w:ascii="Arial Narrow" w:hAnsi="Arial Narrow" w:cs="Times New Roman"/>
          <w:noProof/>
        </w:rPr>
        <w:t xml:space="preserve"> (Wilson and Graham 1983)</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Asia: China, Japan, Korea, Taiwan (Wilson and Graham 1983)</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0F415C">
        <w:rPr>
          <w:rFonts w:ascii="Arial Narrow" w:hAnsi="Arial Narrow" w:cs="Times New Roman"/>
        </w:rPr>
        <w:t xml:space="preserve"> </w:t>
      </w:r>
      <w:r w:rsidRPr="000F415C">
        <w:rPr>
          <w:rFonts w:ascii="Arial Narrow" w:hAnsi="Arial Narrow" w:cs="Times New Roman"/>
          <w:i/>
          <w:iCs/>
        </w:rPr>
        <w:t xml:space="preserve">R. </w:t>
      </w:r>
      <w:proofErr w:type="gramStart"/>
      <w:r w:rsidRPr="000F415C">
        <w:rPr>
          <w:rFonts w:ascii="Arial Narrow" w:hAnsi="Arial Narrow" w:cs="Times New Roman"/>
          <w:i/>
          <w:iCs/>
        </w:rPr>
        <w:t>heros</w:t>
      </w:r>
      <w:proofErr w:type="gramEnd"/>
      <w:r w:rsidRPr="000F415C">
        <w:rPr>
          <w:rFonts w:ascii="Arial Narrow" w:hAnsi="Arial Narrow" w:cs="Times New Roman"/>
          <w:i/>
          <w:iCs/>
        </w:rPr>
        <w:t xml:space="preserve"> </w:t>
      </w:r>
      <w:r w:rsidRPr="000F415C">
        <w:rPr>
          <w:rFonts w:ascii="Arial Narrow" w:hAnsi="Arial Narrow" w:cs="Times New Roman"/>
        </w:rPr>
        <w:t xml:space="preserve">attacks many fruit crops and other plant species, can cause great damage and requires active management during the growing season. Adults feed on plants and fruit and oviposit in the fruit. Infestation can cause considerable fruit drop. Feeding by larval </w:t>
      </w:r>
      <w:r w:rsidRPr="000F415C">
        <w:rPr>
          <w:rFonts w:ascii="Arial Narrow" w:hAnsi="Arial Narrow" w:cs="Times New Roman"/>
          <w:i/>
          <w:iCs/>
        </w:rPr>
        <w:t xml:space="preserve">Rhynchites </w:t>
      </w:r>
      <w:r w:rsidRPr="000F415C">
        <w:rPr>
          <w:rFonts w:ascii="Arial Narrow" w:hAnsi="Arial Narrow" w:cs="Times New Roman"/>
        </w:rPr>
        <w:t xml:space="preserve">has also been shown to encourage infestations of the fungus </w:t>
      </w:r>
      <w:r w:rsidRPr="000F415C">
        <w:rPr>
          <w:rFonts w:ascii="Arial Narrow" w:hAnsi="Arial Narrow" w:cs="Times New Roman"/>
          <w:i/>
          <w:iCs/>
        </w:rPr>
        <w:t xml:space="preserve">Sclerotinia fructigena </w:t>
      </w:r>
      <w:r w:rsidRPr="000F415C">
        <w:rPr>
          <w:rFonts w:ascii="Arial Narrow" w:hAnsi="Arial Narrow" w:cs="Times New Roman"/>
        </w:rPr>
        <w:t xml:space="preserve">(a synonym of </w:t>
      </w:r>
      <w:r w:rsidRPr="000F415C">
        <w:rPr>
          <w:rFonts w:ascii="Arial Narrow" w:hAnsi="Arial Narrow" w:cs="Times New Roman"/>
          <w:i/>
          <w:iCs/>
        </w:rPr>
        <w:t>Monilinia fructigena</w:t>
      </w:r>
      <w:r w:rsidRPr="000F415C">
        <w:rPr>
          <w:rFonts w:ascii="Arial Narrow" w:hAnsi="Arial Narrow" w:cs="Times New Roman"/>
        </w:rPr>
        <w:t>) (Biosecurity Australia 2010). P</w:t>
      </w:r>
      <w:r w:rsidRPr="000F415C">
        <w:rPr>
          <w:rFonts w:ascii="Arial Narrow" w:hAnsi="Arial Narrow" w:cs="Times New Roman"/>
          <w:noProof/>
        </w:rPr>
        <w:t>est of apples and sometimes also serious damage to pear (Katsumata 1934); common on apple throughout Japan, but also attacks pear, peach, plum, loquat and other fruits (Cornell University 2011</w:t>
      </w:r>
      <w:r w:rsidRPr="009E7ED2">
        <w:rPr>
          <w:rFonts w:ascii="Arial Narrow" w:hAnsi="Arial Narrow" w:cs="Times New Roman"/>
          <w:noProof/>
        </w:rPr>
        <w:t>).</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listed as a medium risk for the import of apple from China in USDA 2014. Synonym: </w:t>
      </w:r>
      <w:r w:rsidRPr="009E7ED2">
        <w:rPr>
          <w:rFonts w:ascii="Arial Narrow" w:hAnsi="Arial Narrow" w:cs="Times New Roman"/>
          <w:i/>
        </w:rPr>
        <w:t xml:space="preserve">Rhynchites coreanus, </w:t>
      </w:r>
      <w:r w:rsidRPr="009E7ED2">
        <w:rPr>
          <w:rFonts w:ascii="Arial Narrow" w:hAnsi="Arial Narrow" w:cs="Times New Roman"/>
          <w:i/>
          <w:iCs/>
        </w:rPr>
        <w:t>R. foveipennis</w:t>
      </w:r>
      <w:r w:rsidRPr="009E7ED2">
        <w:rPr>
          <w:rFonts w:ascii="Arial Narrow" w:hAnsi="Arial Narrow" w:cs="Times New Roman"/>
        </w:rPr>
        <w:t>.</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0F415C">
        <w:rPr>
          <w:rFonts w:ascii="Arial Narrow" w:hAnsi="Arial Narrow" w:cs="Times New Roman"/>
          <w:sz w:val="20"/>
          <w:szCs w:val="20"/>
        </w:rPr>
        <w:t xml:space="preserve">Biosecurity Australia 2010. </w:t>
      </w:r>
      <w:proofErr w:type="gramStart"/>
      <w:r w:rsidRPr="000F415C">
        <w:rPr>
          <w:rFonts w:ascii="Arial Narrow" w:hAnsi="Arial Narrow" w:cs="Times New Roman"/>
          <w:sz w:val="20"/>
          <w:szCs w:val="20"/>
        </w:rPr>
        <w:t>Final import risk analysis report for fresh apple fruit from the People’s Republic of China.</w:t>
      </w:r>
      <w:proofErr w:type="gramEnd"/>
      <w:r w:rsidRPr="000F415C">
        <w:rPr>
          <w:rFonts w:ascii="Arial Narrow" w:hAnsi="Arial Narrow" w:cs="Times New Roman"/>
          <w:sz w:val="20"/>
          <w:szCs w:val="20"/>
        </w:rPr>
        <w:t xml:space="preserve"> </w:t>
      </w:r>
      <w:proofErr w:type="gramStart"/>
      <w:r w:rsidRPr="000F415C">
        <w:rPr>
          <w:rFonts w:ascii="Arial Narrow" w:hAnsi="Arial Narrow" w:cs="Times New Roman"/>
          <w:sz w:val="20"/>
          <w:szCs w:val="20"/>
        </w:rPr>
        <w:t>Department of Agriculture, Fisheries and Forestry, Canberra, 370 p.</w:t>
      </w:r>
      <w:proofErr w:type="gramEnd"/>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Cornell University 2011.</w:t>
      </w:r>
      <w:proofErr w:type="gramEnd"/>
      <w:r w:rsidRPr="000F415C">
        <w:rPr>
          <w:rFonts w:ascii="Arial Narrow" w:hAnsi="Arial Narrow" w:cs="Times New Roman"/>
          <w:sz w:val="20"/>
          <w:szCs w:val="20"/>
        </w:rPr>
        <w:t xml:space="preserve"> CALS News, </w:t>
      </w:r>
      <w:proofErr w:type="gramStart"/>
      <w:r w:rsidRPr="000F415C">
        <w:rPr>
          <w:rFonts w:ascii="Arial Narrow" w:hAnsi="Arial Narrow" w:cs="Times New Roman"/>
          <w:sz w:val="20"/>
          <w:szCs w:val="20"/>
        </w:rPr>
        <w:t>Fall</w:t>
      </w:r>
      <w:proofErr w:type="gramEnd"/>
      <w:r w:rsidRPr="000F415C">
        <w:rPr>
          <w:rFonts w:ascii="Arial Narrow" w:hAnsi="Arial Narrow" w:cs="Times New Roman"/>
          <w:sz w:val="20"/>
          <w:szCs w:val="20"/>
        </w:rPr>
        <w:t xml:space="preserve"> 2011 - The Magazine of Cornell University's College of Agriculture and Life Sciences. URL</w:t>
      </w:r>
      <w:r w:rsidRPr="000F415C">
        <w:rPr>
          <w:rFonts w:ascii="Arial Narrow" w:hAnsi="Arial Narrow" w:cs="Times New Roman"/>
          <w:color w:val="000000" w:themeColor="text1"/>
          <w:sz w:val="20"/>
          <w:szCs w:val="20"/>
        </w:rPr>
        <w:t xml:space="preserve">: </w:t>
      </w:r>
      <w:hyperlink r:id="rId30" w:history="1">
        <w:r w:rsidRPr="000F415C">
          <w:rPr>
            <w:rStyle w:val="Lienhypertexte"/>
            <w:rFonts w:ascii="Arial Narrow" w:hAnsi="Arial Narrow" w:cs="Times New Roman"/>
            <w:color w:val="000000" w:themeColor="text1"/>
            <w:sz w:val="20"/>
            <w:szCs w:val="20"/>
          </w:rPr>
          <w:t>http://periodicals.cals.cornell.edu/2011-fall/features/weevil.html</w:t>
        </w:r>
      </w:hyperlink>
      <w:r w:rsidRPr="000F415C">
        <w:rPr>
          <w:rFonts w:ascii="Arial Narrow" w:hAnsi="Arial Narrow" w:cs="Times New Roman"/>
          <w:color w:val="000000" w:themeColor="text1"/>
          <w:sz w:val="20"/>
          <w:szCs w:val="20"/>
        </w:rPr>
        <w:t xml:space="preserve"> (accessed 01 Decemb</w:t>
      </w:r>
      <w:r w:rsidRPr="000F415C">
        <w:rPr>
          <w:rFonts w:ascii="Arial Narrow" w:hAnsi="Arial Narrow" w:cs="Times New Roman"/>
          <w:sz w:val="20"/>
          <w:szCs w:val="20"/>
        </w:rPr>
        <w:t>er 2015)</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lang w:val="de-DE"/>
        </w:rPr>
      </w:pPr>
      <w:r w:rsidRPr="000F415C">
        <w:rPr>
          <w:rFonts w:ascii="Arial Narrow" w:hAnsi="Arial Narrow" w:cs="Times New Roman"/>
          <w:sz w:val="20"/>
          <w:szCs w:val="20"/>
        </w:rPr>
        <w:t xml:space="preserve">Katsumata K 1934. Results of Studies on </w:t>
      </w:r>
      <w:r w:rsidRPr="000F415C">
        <w:rPr>
          <w:rFonts w:ascii="Arial Narrow" w:hAnsi="Arial Narrow" w:cs="Times New Roman"/>
          <w:i/>
          <w:sz w:val="20"/>
          <w:szCs w:val="20"/>
        </w:rPr>
        <w:t xml:space="preserve">Rhynchites </w:t>
      </w:r>
      <w:proofErr w:type="gramStart"/>
      <w:r w:rsidRPr="000F415C">
        <w:rPr>
          <w:rFonts w:ascii="Arial Narrow" w:hAnsi="Arial Narrow" w:cs="Times New Roman"/>
          <w:i/>
          <w:sz w:val="20"/>
          <w:szCs w:val="20"/>
        </w:rPr>
        <w:t>heros</w:t>
      </w:r>
      <w:proofErr w:type="gramEnd"/>
      <w:r w:rsidRPr="000F415C">
        <w:rPr>
          <w:rFonts w:ascii="Arial Narrow" w:hAnsi="Arial Narrow" w:cs="Times New Roman"/>
          <w:sz w:val="20"/>
          <w:szCs w:val="20"/>
        </w:rPr>
        <w:t xml:space="preserve"> Roelofs. </w:t>
      </w:r>
      <w:r w:rsidRPr="000F415C">
        <w:rPr>
          <w:rFonts w:ascii="Arial Narrow" w:hAnsi="Arial Narrow" w:cs="Times New Roman"/>
          <w:sz w:val="20"/>
          <w:szCs w:val="20"/>
          <w:lang w:val="de-DE"/>
        </w:rPr>
        <w:t>Publ. Ishikawa agric. Exp. Stn., 45 p.</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0F415C">
        <w:rPr>
          <w:rFonts w:ascii="Arial Narrow" w:hAnsi="Arial Narrow" w:cs="Times New Roman"/>
          <w:sz w:val="20"/>
          <w:szCs w:val="20"/>
          <w:lang w:val="de-DE"/>
        </w:rPr>
        <w:t xml:space="preserve">Leschen RAB, Beutel RG 2014. </w:t>
      </w:r>
      <w:r w:rsidRPr="000F415C">
        <w:rPr>
          <w:rFonts w:ascii="Arial Narrow" w:hAnsi="Arial Narrow" w:cs="Times New Roman"/>
          <w:sz w:val="20"/>
          <w:szCs w:val="20"/>
        </w:rPr>
        <w:t>Handbook of Zoology, Coleoptera, Vol. 3: Morphology and Systematics (Phytophaga). De Gruyter, Berlin, 687 p.</w:t>
      </w:r>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USDA 2014.</w:t>
      </w:r>
      <w:proofErr w:type="gramEnd"/>
      <w:r w:rsidRPr="000F415C">
        <w:rPr>
          <w:rFonts w:ascii="Arial Narrow" w:hAnsi="Arial Narrow" w:cs="Times New Roman"/>
          <w:sz w:val="20"/>
          <w:szCs w:val="20"/>
        </w:rPr>
        <w:t xml:space="preserve"> </w:t>
      </w:r>
      <w:proofErr w:type="gramStart"/>
      <w:r w:rsidRPr="000F415C">
        <w:rPr>
          <w:rFonts w:ascii="Arial Narrow" w:hAnsi="Arial Narrow" w:cs="Times New Roman"/>
          <w:sz w:val="20"/>
          <w:szCs w:val="20"/>
        </w:rPr>
        <w:t>Importation of apples (</w:t>
      </w:r>
      <w:r w:rsidRPr="000F415C">
        <w:rPr>
          <w:rFonts w:ascii="Arial Narrow" w:hAnsi="Arial Narrow" w:cs="Times New Roman"/>
          <w:i/>
          <w:sz w:val="20"/>
          <w:szCs w:val="20"/>
        </w:rPr>
        <w:t>Malus pumila</w:t>
      </w:r>
      <w:r w:rsidRPr="000F415C">
        <w:rPr>
          <w:rFonts w:ascii="Arial Narrow" w:hAnsi="Arial Narrow" w:cs="Times New Roman"/>
          <w:sz w:val="20"/>
          <w:szCs w:val="20"/>
        </w:rPr>
        <w:t>) from China into the Continental United States - A Qualitative, Pathway-Initiated Pest Risk Assessment.</w:t>
      </w:r>
      <w:proofErr w:type="gramEnd"/>
      <w:r w:rsidRPr="000F415C">
        <w:rPr>
          <w:rFonts w:ascii="Arial Narrow" w:hAnsi="Arial Narrow" w:cs="Times New Roman"/>
          <w:sz w:val="20"/>
          <w:szCs w:val="20"/>
        </w:rPr>
        <w:t xml:space="preserve"> </w:t>
      </w:r>
      <w:proofErr w:type="gramStart"/>
      <w:r w:rsidRPr="000F415C">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0F415C"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0F415C">
        <w:rPr>
          <w:rFonts w:ascii="Arial Narrow" w:hAnsi="Arial Narrow" w:cs="Times New Roman"/>
          <w:sz w:val="20"/>
          <w:szCs w:val="20"/>
        </w:rPr>
        <w:t>Wilson CL, Graham CL (eds.) 1983.</w:t>
      </w:r>
      <w:proofErr w:type="gramEnd"/>
      <w:r w:rsidRPr="000F415C">
        <w:rPr>
          <w:rFonts w:ascii="Arial Narrow" w:hAnsi="Arial Narrow" w:cs="Times New Roman"/>
          <w:sz w:val="20"/>
          <w:szCs w:val="20"/>
        </w:rPr>
        <w:t xml:space="preserve"> </w:t>
      </w:r>
      <w:proofErr w:type="gramStart"/>
      <w:r w:rsidRPr="000F415C">
        <w:rPr>
          <w:rFonts w:ascii="Arial Narrow" w:hAnsi="Arial Narrow" w:cs="Times New Roman"/>
          <w:sz w:val="20"/>
          <w:szCs w:val="20"/>
        </w:rPr>
        <w:t>Exotic plant pests and North American agriculture.</w:t>
      </w:r>
      <w:proofErr w:type="gramEnd"/>
      <w:r w:rsidRPr="000F415C">
        <w:rPr>
          <w:rFonts w:ascii="Arial Narrow" w:hAnsi="Arial Narrow" w:cs="Times New Roman"/>
          <w:sz w:val="20"/>
          <w:szCs w:val="20"/>
        </w:rPr>
        <w:t xml:space="preserve"> Academic Press, New York, USA, 538 p.</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0F415C" w:rsidRDefault="00E64CF3" w:rsidP="00201DBD">
      <w:pPr>
        <w:pStyle w:val="Titre2"/>
        <w:rPr>
          <w:sz w:val="24"/>
          <w:szCs w:val="24"/>
          <w:u w:val="single"/>
        </w:rPr>
      </w:pPr>
      <w:bookmarkStart w:id="110" w:name="_Retithrips_syriacus_(Thysanoptera:_1"/>
      <w:bookmarkStart w:id="111" w:name="_Toc468362295"/>
      <w:bookmarkStart w:id="112" w:name="_Toc473550089"/>
      <w:bookmarkEnd w:id="110"/>
      <w:r w:rsidRPr="000F415C">
        <w:rPr>
          <w:i/>
          <w:noProof/>
          <w:sz w:val="24"/>
          <w:szCs w:val="24"/>
          <w:u w:val="single"/>
        </w:rPr>
        <w:t>Sparganothis sulfureana</w:t>
      </w:r>
      <w:r w:rsidRPr="000F415C">
        <w:rPr>
          <w:sz w:val="24"/>
          <w:szCs w:val="24"/>
          <w:u w:val="single"/>
        </w:rPr>
        <w:t xml:space="preserve"> (</w:t>
      </w:r>
      <w:r w:rsidRPr="000F415C">
        <w:rPr>
          <w:noProof/>
          <w:sz w:val="24"/>
          <w:szCs w:val="24"/>
          <w:u w:val="single"/>
        </w:rPr>
        <w:t>Lepidoptera: Tortricidae</w:t>
      </w:r>
      <w:r w:rsidRPr="000F415C">
        <w:rPr>
          <w:sz w:val="24"/>
          <w:szCs w:val="24"/>
          <w:u w:val="single"/>
        </w:rPr>
        <w:t>)</w:t>
      </w:r>
      <w:bookmarkEnd w:id="111"/>
      <w:bookmarkEnd w:id="112"/>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fruit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lastRenderedPageBreak/>
        <w:t xml:space="preserve">Other pathways: </w:t>
      </w:r>
      <w:r w:rsidRPr="009E7ED2">
        <w:rPr>
          <w:rFonts w:ascii="Arial Narrow" w:hAnsi="Arial Narrow" w:cs="Times New Roman"/>
          <w:noProof/>
        </w:rPr>
        <w:t>plants for planting; eggs are laid on leaves, larvae also feed on buds and leaves (Gilligan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noProof/>
        </w:rPr>
        <w:t xml:space="preserve">polyphagous </w:t>
      </w:r>
      <w:r w:rsidRPr="009E7ED2">
        <w:rPr>
          <w:rFonts w:ascii="Arial Narrow" w:eastAsia="Calibri" w:hAnsi="Arial Narrow" w:cs="Times New Roman"/>
          <w:noProof/>
        </w:rPr>
        <w:t>(nearly 20 families)</w:t>
      </w:r>
      <w:r w:rsidRPr="009E7ED2">
        <w:rPr>
          <w:rFonts w:ascii="Arial Narrow" w:hAnsi="Arial Narrow" w:cs="Times New Roman"/>
          <w:noProof/>
        </w:rPr>
        <w:t xml:space="preserve">, hosts include </w:t>
      </w:r>
      <w:r w:rsidRPr="009E7ED2">
        <w:rPr>
          <w:rFonts w:ascii="Arial Narrow" w:hAnsi="Arial Narrow" w:cs="Times New Roman"/>
          <w:i/>
          <w:noProof/>
        </w:rPr>
        <w:t>Vaccinium</w:t>
      </w:r>
      <w:r w:rsidRPr="009E7ED2">
        <w:rPr>
          <w:rFonts w:ascii="Arial Narrow" w:hAnsi="Arial Narrow" w:cs="Times New Roman"/>
          <w:noProof/>
        </w:rPr>
        <w:t xml:space="preserve"> (main), </w:t>
      </w:r>
      <w:r w:rsidRPr="009E7ED2">
        <w:rPr>
          <w:rFonts w:ascii="Arial Narrow" w:hAnsi="Arial Narrow" w:cs="Times New Roman"/>
          <w:i/>
          <w:noProof/>
        </w:rPr>
        <w:t>Malus, Citrus, Fragaria, Vitis, Aster, Hypericum, Mentha, Lilium, Larix, Picea, Salix, Zea mays</w:t>
      </w:r>
      <w:r w:rsidRPr="009E7ED2">
        <w:rPr>
          <w:rFonts w:ascii="Arial Narrow" w:hAnsi="Arial Narrow" w:cs="Times New Roman"/>
          <w:noProof/>
        </w:rPr>
        <w:t xml:space="preserve"> (Gilligan and Epstein 2014)</w:t>
      </w:r>
    </w:p>
    <w:p w:rsidR="00E64CF3" w:rsidRPr="009E7ED2" w:rsidRDefault="00E64CF3" w:rsidP="00E64CF3">
      <w:pPr>
        <w:spacing w:after="120" w:line="240" w:lineRule="auto"/>
        <w:rPr>
          <w:rFonts w:ascii="Arial Narrow" w:hAnsi="Arial Narrow" w:cs="Times New Roman"/>
          <w:lang w:val="it-IT"/>
        </w:rPr>
      </w:pPr>
      <w:r w:rsidRPr="009E7ED2">
        <w:rPr>
          <w:rFonts w:ascii="Arial Narrow" w:hAnsi="Arial Narrow" w:cs="Times New Roman"/>
          <w:b/>
          <w:lang w:val="it-IT"/>
        </w:rPr>
        <w:t>Distribution:</w:t>
      </w:r>
      <w:r w:rsidRPr="009E7ED2">
        <w:rPr>
          <w:rFonts w:ascii="Arial Narrow" w:hAnsi="Arial Narrow" w:cs="Times New Roman"/>
          <w:lang w:val="it-IT"/>
        </w:rPr>
        <w:t xml:space="preserve"> </w:t>
      </w:r>
      <w:r w:rsidRPr="009E7ED2">
        <w:rPr>
          <w:rFonts w:ascii="Arial Narrow" w:hAnsi="Arial Narrow" w:cs="Times New Roman"/>
          <w:noProof/>
          <w:lang w:val="it-IT"/>
        </w:rPr>
        <w:t>North America: USA (CABI CPC), Canada (Martin 1966)</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noProof/>
        </w:rPr>
        <w:t xml:space="preserve"> On apple, larvae feed on foliage until midsummer and after a second flight, larvae may feed on fruit in late summer causing pinhole or excavation damage. Economic infestations can be controlled by the use of selective (e.g., </w:t>
      </w:r>
      <w:r w:rsidRPr="009E7ED2">
        <w:rPr>
          <w:rFonts w:ascii="Arial Narrow" w:hAnsi="Arial Narrow" w:cs="Times New Roman"/>
          <w:i/>
          <w:iCs/>
          <w:noProof/>
        </w:rPr>
        <w:t>Bacillus thuringiensis</w:t>
      </w:r>
      <w:r w:rsidRPr="009E7ED2">
        <w:rPr>
          <w:rFonts w:ascii="Arial Narrow" w:hAnsi="Arial Narrow" w:cs="Times New Roman"/>
          <w:noProof/>
        </w:rPr>
        <w:t xml:space="preserve">) or broad-spectrum insecticides. (Michigan State University 2014). Severe pest in cranberries in a part of North America (Deutsch </w:t>
      </w:r>
      <w:r w:rsidRPr="009E7ED2">
        <w:rPr>
          <w:rFonts w:ascii="Arial Narrow" w:hAnsi="Arial Narrow" w:cs="Times New Roman"/>
          <w:i/>
          <w:noProof/>
        </w:rPr>
        <w:t>et al.</w:t>
      </w:r>
      <w:r w:rsidRPr="009E7ED2">
        <w:rPr>
          <w:rFonts w:ascii="Arial Narrow" w:hAnsi="Arial Narrow" w:cs="Times New Roman"/>
          <w:noProof/>
        </w:rPr>
        <w:t xml:space="preserve"> 2014).</w:t>
      </w:r>
      <w:r w:rsidRPr="009E7ED2">
        <w:rPr>
          <w:rFonts w:ascii="Arial Narrow" w:hAnsi="Arial Narrow" w:cs="Times New Roman"/>
        </w:rPr>
        <w:t xml:space="preserve"> This pest has become more serious in US apple orchards at some point, because it developed resistance to organophosphate insecticides (Agnello </w:t>
      </w:r>
      <w:r w:rsidRPr="009E7ED2">
        <w:rPr>
          <w:rFonts w:ascii="Arial Narrow" w:hAnsi="Arial Narrow" w:cs="Times New Roman"/>
          <w:i/>
        </w:rPr>
        <w:t>et al.</w:t>
      </w:r>
      <w:r w:rsidRPr="009E7ED2">
        <w:rPr>
          <w:rFonts w:ascii="Arial Narrow" w:hAnsi="Arial Narrow" w:cs="Times New Roman"/>
        </w:rPr>
        <w:t xml:space="preserve"> 2015). </w:t>
      </w:r>
      <w:proofErr w:type="gramStart"/>
      <w:r w:rsidRPr="009E7ED2">
        <w:rPr>
          <w:rFonts w:ascii="Arial Narrow" w:hAnsi="Arial Narrow" w:cs="Times New Roman"/>
        </w:rPr>
        <w:t xml:space="preserve">Severe pest of cranberry in the Midwest and North-Eastern USA (Deutsch </w:t>
      </w:r>
      <w:r w:rsidRPr="009E7ED2">
        <w:rPr>
          <w:rFonts w:ascii="Arial Narrow" w:hAnsi="Arial Narrow" w:cs="Times New Roman"/>
          <w:i/>
        </w:rPr>
        <w:t>et al.</w:t>
      </w:r>
      <w:r w:rsidRPr="009E7ED2">
        <w:rPr>
          <w:rFonts w:ascii="Arial Narrow" w:hAnsi="Arial Narrow" w:cs="Times New Roman"/>
        </w:rPr>
        <w:t xml:space="preserve"> 2014).</w:t>
      </w:r>
      <w:proofErr w:type="gramEnd"/>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Agnello M, Reissig WH, Nyrop JP, Kovach J, Morse RA 2015. </w:t>
      </w:r>
      <w:proofErr w:type="gramStart"/>
      <w:r w:rsidRPr="009E7ED2">
        <w:rPr>
          <w:rFonts w:ascii="Arial Narrow" w:hAnsi="Arial Narrow" w:cs="Times New Roman"/>
          <w:sz w:val="20"/>
          <w:szCs w:val="20"/>
        </w:rPr>
        <w:t>Biology and management of apple arthropods.</w:t>
      </w:r>
      <w:proofErr w:type="gramEnd"/>
      <w:r w:rsidRPr="009E7ED2">
        <w:rPr>
          <w:rFonts w:ascii="Arial Narrow" w:hAnsi="Arial Narrow" w:cs="Times New Roman"/>
          <w:sz w:val="20"/>
          <w:szCs w:val="20"/>
        </w:rPr>
        <w:t xml:space="preserve"> Cornell University Extension, Information Bulletin 231. URL: http://eap.mcgill.ca/CPAP_7.htm (accessed 01 December 2015)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Deutsch AE, Rodriguez Saona CR, Kyryczenko Roth V, Sojka J, Zalapa JE, Steffan SA 2014.</w:t>
      </w:r>
      <w:proofErr w:type="gramEnd"/>
      <w:r w:rsidRPr="009E7ED2">
        <w:rPr>
          <w:rFonts w:ascii="Arial Narrow" w:hAnsi="Arial Narrow" w:cs="Times New Roman"/>
          <w:sz w:val="20"/>
          <w:szCs w:val="20"/>
        </w:rPr>
        <w:t xml:space="preserve"> Degree-Day Benchmarks for </w:t>
      </w:r>
      <w:r w:rsidRPr="009E7ED2">
        <w:rPr>
          <w:rFonts w:ascii="Arial Narrow" w:hAnsi="Arial Narrow" w:cs="Times New Roman"/>
          <w:i/>
          <w:sz w:val="20"/>
          <w:szCs w:val="20"/>
        </w:rPr>
        <w:t>Sparganothis sulfureana</w:t>
      </w:r>
      <w:r w:rsidRPr="009E7ED2">
        <w:rPr>
          <w:rFonts w:ascii="Arial Narrow" w:hAnsi="Arial Narrow" w:cs="Times New Roman"/>
          <w:sz w:val="20"/>
          <w:szCs w:val="20"/>
        </w:rPr>
        <w:t xml:space="preserve"> (Lepidoptera: Tortricidae) Development in Cranberries. Journal of Economic Entomology, 107(6</w:t>
      </w:r>
      <w:proofErr w:type="gramStart"/>
      <w:r w:rsidRPr="009E7ED2">
        <w:rPr>
          <w:rFonts w:ascii="Arial Narrow" w:hAnsi="Arial Narrow" w:cs="Times New Roman"/>
          <w:sz w:val="20"/>
          <w:szCs w:val="20"/>
        </w:rPr>
        <w:t>) :</w:t>
      </w:r>
      <w:proofErr w:type="gramEnd"/>
      <w:r w:rsidRPr="009E7ED2">
        <w:rPr>
          <w:rFonts w:ascii="Arial Narrow" w:hAnsi="Arial Narrow" w:cs="Times New Roman"/>
          <w:sz w:val="20"/>
          <w:szCs w:val="20"/>
        </w:rPr>
        <w:t xml:space="preserve"> 2130-2136.</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Gilligan TM, Epstein M 2014. </w:t>
      </w:r>
      <w:proofErr w:type="gramStart"/>
      <w:r w:rsidRPr="009E7ED2">
        <w:rPr>
          <w:rFonts w:ascii="Arial Narrow" w:hAnsi="Arial Narrow" w:cs="Times New Roman"/>
          <w:sz w:val="20"/>
          <w:szCs w:val="20"/>
        </w:rPr>
        <w:t>Tortricids of Agricultural Importance.</w:t>
      </w:r>
      <w:proofErr w:type="gramEnd"/>
      <w:r w:rsidRPr="009E7ED2">
        <w:rPr>
          <w:rFonts w:ascii="Arial Narrow" w:hAnsi="Arial Narrow" w:cs="Times New Roman"/>
          <w:sz w:val="20"/>
          <w:szCs w:val="20"/>
        </w:rPr>
        <w:t xml:space="preserve"> Interactive Keys developed in Lucid 3.5. Last updated August </w:t>
      </w:r>
      <w:proofErr w:type="gramStart"/>
      <w:r w:rsidRPr="009E7ED2">
        <w:rPr>
          <w:rFonts w:ascii="Arial Narrow" w:hAnsi="Arial Narrow" w:cs="Times New Roman"/>
          <w:sz w:val="20"/>
          <w:szCs w:val="20"/>
        </w:rPr>
        <w:t>2014 :</w:t>
      </w:r>
      <w:proofErr w:type="gramEnd"/>
      <w:r w:rsidRPr="009E7ED2">
        <w:rPr>
          <w:rFonts w:ascii="Arial Narrow" w:hAnsi="Arial Narrow" w:cs="Times New Roman"/>
          <w:sz w:val="20"/>
          <w:szCs w:val="20"/>
        </w:rPr>
        <w:t xml:space="preserve"> http://idtools.org/id/leps/tortai/Sparganothis_sulfureana.htm (accessed 2015 September 10)</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Martin JL 1966. The Insect Ecology of Red Pine Plantations in Central Ontario: IV. </w:t>
      </w:r>
      <w:proofErr w:type="gramStart"/>
      <w:r w:rsidRPr="009E7ED2">
        <w:rPr>
          <w:rFonts w:ascii="Arial Narrow" w:hAnsi="Arial Narrow" w:cs="Times New Roman"/>
          <w:sz w:val="20"/>
          <w:szCs w:val="20"/>
        </w:rPr>
        <w:t>The Crown Fauna.</w:t>
      </w:r>
      <w:proofErr w:type="gramEnd"/>
      <w:r w:rsidRPr="009E7ED2">
        <w:rPr>
          <w:rFonts w:ascii="Arial Narrow" w:hAnsi="Arial Narrow" w:cs="Times New Roman"/>
          <w:sz w:val="20"/>
          <w:szCs w:val="20"/>
        </w:rPr>
        <w:t xml:space="preserve"> The Canadian Entomologist 98(01): 10-27.</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Michigan State University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 xml:space="preserve">Integrated Pest Management: Sparganothis fruitworm - </w:t>
      </w:r>
      <w:r w:rsidRPr="009E7ED2">
        <w:rPr>
          <w:rFonts w:ascii="Arial Narrow" w:hAnsi="Arial Narrow" w:cs="Times New Roman"/>
          <w:i/>
          <w:sz w:val="20"/>
          <w:szCs w:val="20"/>
        </w:rPr>
        <w:t>Sparganothis sulfureana</w:t>
      </w:r>
      <w:r w:rsidRPr="009E7ED2">
        <w:rPr>
          <w:rFonts w:ascii="Arial Narrow" w:hAnsi="Arial Narrow" w:cs="Times New Roman"/>
          <w:sz w:val="20"/>
          <w:szCs w:val="20"/>
        </w:rPr>
        <w:t xml:space="preserve"> Clemens.</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Updated May 2014.</w:t>
      </w:r>
      <w:proofErr w:type="gramEnd"/>
      <w:r w:rsidRPr="009E7ED2">
        <w:rPr>
          <w:rFonts w:ascii="Arial Narrow" w:hAnsi="Arial Narrow" w:cs="Times New Roman"/>
          <w:sz w:val="20"/>
          <w:szCs w:val="20"/>
        </w:rPr>
        <w:t xml:space="preserve"> URL: http://www.ipm.msu.edu/insects/sparganothis_fruitworm (accessed 01 December 2015)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
    <w:p w:rsidR="00E64CF3" w:rsidRPr="000F415C" w:rsidRDefault="00E64CF3" w:rsidP="00201DBD">
      <w:pPr>
        <w:pStyle w:val="Titre2"/>
        <w:rPr>
          <w:sz w:val="24"/>
          <w:szCs w:val="24"/>
          <w:u w:val="single"/>
        </w:rPr>
      </w:pPr>
      <w:bookmarkStart w:id="113" w:name="_Toc431308975"/>
      <w:bookmarkStart w:id="114" w:name="_Toc468362297"/>
      <w:bookmarkStart w:id="115" w:name="_Toc473550090"/>
      <w:bookmarkEnd w:id="113"/>
      <w:r w:rsidRPr="000F415C">
        <w:rPr>
          <w:i/>
          <w:noProof/>
          <w:sz w:val="24"/>
          <w:szCs w:val="24"/>
          <w:u w:val="single"/>
        </w:rPr>
        <w:t>Spilonota prognathana</w:t>
      </w:r>
      <w:r w:rsidRPr="000F415C">
        <w:rPr>
          <w:sz w:val="24"/>
          <w:szCs w:val="24"/>
          <w:u w:val="single"/>
        </w:rPr>
        <w:t xml:space="preserve"> (</w:t>
      </w:r>
      <w:r w:rsidRPr="000F415C">
        <w:rPr>
          <w:noProof/>
          <w:sz w:val="24"/>
          <w:szCs w:val="24"/>
          <w:u w:val="single"/>
        </w:rPr>
        <w:t>Lepidoptera: Tortricidae</w:t>
      </w:r>
      <w:r w:rsidRPr="000F415C">
        <w:rPr>
          <w:sz w:val="24"/>
          <w:szCs w:val="24"/>
          <w:u w:val="single"/>
        </w:rPr>
        <w:t>)</w:t>
      </w:r>
      <w:bookmarkEnd w:id="105"/>
      <w:bookmarkEnd w:id="114"/>
      <w:bookmarkEnd w:id="115"/>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eggs are laid in the fruit and </w:t>
      </w:r>
      <w:r w:rsidRPr="009E7ED2">
        <w:rPr>
          <w:rFonts w:ascii="Arial Narrow" w:hAnsi="Arial Narrow" w:cs="Times New Roman"/>
          <w:noProof/>
        </w:rPr>
        <w:t>larvae bore into apple fruit (Kondo and Miyahara 1930, Gibanov and Sanin 1971, USDA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larvae also feed on leaves and buds and overwinter in cocoons in fallen leaves or on branches (Gibanov and Sanin 1971)</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Hosts:</w:t>
      </w:r>
      <w:r w:rsidRPr="009E7ED2">
        <w:rPr>
          <w:rFonts w:ascii="Arial Narrow" w:hAnsi="Arial Narrow" w:cs="Times New Roman"/>
        </w:rPr>
        <w:t xml:space="preserve">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 xml:space="preserve">Crataegus </w:t>
      </w:r>
      <w:r w:rsidRPr="009E7ED2">
        <w:rPr>
          <w:rFonts w:ascii="Arial Narrow" w:hAnsi="Arial Narrow" w:cs="Times New Roman"/>
          <w:noProof/>
        </w:rPr>
        <w:t xml:space="preserve">(Sytenko 1960), </w:t>
      </w:r>
      <w:r w:rsidRPr="009E7ED2">
        <w:rPr>
          <w:rFonts w:ascii="Arial Narrow" w:hAnsi="Arial Narrow" w:cs="Times New Roman"/>
          <w:i/>
          <w:noProof/>
        </w:rPr>
        <w:t>Prunus</w:t>
      </w:r>
      <w:r w:rsidRPr="009E7ED2">
        <w:rPr>
          <w:rFonts w:ascii="Arial Narrow" w:hAnsi="Arial Narrow" w:cs="Times New Roman"/>
          <w:noProof/>
        </w:rPr>
        <w:t xml:space="preserve"> (Kondo and Miyahara 1930), </w:t>
      </w:r>
      <w:r w:rsidRPr="009E7ED2">
        <w:rPr>
          <w:rFonts w:ascii="Arial Narrow" w:hAnsi="Arial Narrow" w:cs="Times New Roman"/>
          <w:i/>
          <w:noProof/>
        </w:rPr>
        <w:t>Pyrus</w:t>
      </w:r>
      <w:r w:rsidRPr="009E7ED2">
        <w:rPr>
          <w:rFonts w:ascii="Arial Narrow" w:hAnsi="Arial Narrow" w:cs="Times New Roman"/>
          <w:noProof/>
        </w:rPr>
        <w:t xml:space="preserve"> (Gibanov and Sanin 1971)</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Asia: China (Kondo and Miyahara 1930), Russia (far East) (Sytenko 1960), Japan (Zhang and Li 2005)</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has caused crop losses of 77-85 % in apples in Russia (far East) (Sytenko 1960). Records from 1930 and 1973 indicate that </w:t>
      </w:r>
      <w:r w:rsidRPr="009E7ED2">
        <w:rPr>
          <w:rFonts w:ascii="Arial Narrow" w:hAnsi="Arial Narrow" w:cs="Times New Roman"/>
          <w:i/>
          <w:noProof/>
        </w:rPr>
        <w:t>S. prognathana</w:t>
      </w:r>
      <w:r w:rsidRPr="009E7ED2">
        <w:rPr>
          <w:rFonts w:ascii="Arial Narrow" w:hAnsi="Arial Narrow" w:cs="Times New Roman"/>
          <w:noProof/>
        </w:rPr>
        <w:t xml:space="preserve"> has caused damage in northeastern Asia, Japan and Guangdong (Kwangtong), China (Chapman 1973; Kondo and Miyahara 1930 cited in USDA 2014). Possible damage on other hosts was not considered here.</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USDA PRA (2014) concluded that consequences in case of introduction would be unnacceptable.</w:t>
      </w:r>
    </w:p>
    <w:tbl>
      <w:tblPr>
        <w:tblStyle w:val="Grilledutableau"/>
        <w:tblW w:w="0" w:type="auto"/>
        <w:tblLook w:val="04A0" w:firstRow="1" w:lastRow="0" w:firstColumn="1" w:lastColumn="0" w:noHBand="0" w:noVBand="1"/>
      </w:tblPr>
      <w:tblGrid>
        <w:gridCol w:w="3070"/>
        <w:gridCol w:w="2992"/>
        <w:gridCol w:w="3150"/>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High (in the past)</w:t>
            </w:r>
          </w:p>
        </w:tc>
        <w:tc>
          <w:tcPr>
            <w:tcW w:w="2992"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Not known</w:t>
            </w:r>
          </w:p>
        </w:tc>
        <w:tc>
          <w:tcPr>
            <w:tcW w:w="315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Not known</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roofErr w:type="gramStart"/>
      <w:r w:rsidRPr="009E7ED2">
        <w:rPr>
          <w:rFonts w:ascii="Arial Narrow" w:hAnsi="Arial Narrow" w:cs="Times New Roman"/>
          <w:sz w:val="20"/>
          <w:szCs w:val="20"/>
        </w:rPr>
        <w:t>Gibanov PK, Sanin YV 1971.</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Lepidoptera-pests of fruits in the Maritime Province.</w:t>
      </w:r>
      <w:proofErr w:type="gramEnd"/>
      <w:r w:rsidRPr="009E7ED2">
        <w:rPr>
          <w:rFonts w:ascii="Arial Narrow" w:hAnsi="Arial Narrow" w:cs="Times New Roman"/>
          <w:sz w:val="20"/>
          <w:szCs w:val="20"/>
        </w:rPr>
        <w:t xml:space="preserve"> Zashchita Rastenii, 16(8): 41-43.</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Kondo T, Miyahara T 1930. </w:t>
      </w:r>
      <w:proofErr w:type="gramStart"/>
      <w:r w:rsidRPr="009E7ED2">
        <w:rPr>
          <w:rFonts w:ascii="Arial Narrow" w:hAnsi="Arial Narrow" w:cs="Times New Roman"/>
          <w:sz w:val="20"/>
          <w:szCs w:val="20"/>
        </w:rPr>
        <w:t>Fruit Borers and a Summary of their Life-histories in Kwangtung, China.</w:t>
      </w:r>
      <w:proofErr w:type="gramEnd"/>
      <w:r w:rsidRPr="009E7ED2">
        <w:rPr>
          <w:rFonts w:ascii="Arial Narrow" w:hAnsi="Arial Narrow" w:cs="Times New Roman"/>
          <w:sz w:val="20"/>
          <w:szCs w:val="20"/>
        </w:rPr>
        <w:t xml:space="preserve"> Journal of Plant Protection 17: 85-94.</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Sytenko LS 1960.</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On the specific composition of fruit moths in the Maritime Province.</w:t>
      </w:r>
      <w:proofErr w:type="gramEnd"/>
      <w:r w:rsidRPr="009E7ED2">
        <w:rPr>
          <w:rFonts w:ascii="Arial Narrow" w:hAnsi="Arial Narrow" w:cs="Times New Roman"/>
          <w:sz w:val="20"/>
          <w:szCs w:val="20"/>
        </w:rPr>
        <w:t xml:space="preserve"> Entomologicheskoe obozrenie 39(3): 551-555.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USDA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Importation of apples (Malus pumila) from China into the Continental United States - A Qualitative, Pathway-Initiated Pest Risk Assessment.</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United States Department of Agriculture, Animal and Plant Health Inspection Service, Plant Protection and Quarantine, 293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lastRenderedPageBreak/>
        <w:t>Zhang AH, Li HH 2005.</w:t>
      </w:r>
      <w:proofErr w:type="gramEnd"/>
      <w:r w:rsidRPr="009E7ED2">
        <w:rPr>
          <w:rFonts w:ascii="Arial Narrow" w:hAnsi="Arial Narrow" w:cs="Times New Roman"/>
          <w:sz w:val="20"/>
          <w:szCs w:val="20"/>
        </w:rPr>
        <w:t xml:space="preserve"> Catalogue of Eucosmini from China (Lepidoptera: Tortricidae). SHILAP Revista de Lepidopterología 33(131): 265-298.</w:t>
      </w:r>
    </w:p>
    <w:p w:rsidR="00E64CF3" w:rsidRPr="009E7ED2" w:rsidRDefault="00E64CF3" w:rsidP="00E64CF3">
      <w:pPr>
        <w:spacing w:after="120" w:line="240" w:lineRule="auto"/>
        <w:rPr>
          <w:rFonts w:ascii="Arial Narrow" w:hAnsi="Arial Narrow" w:cs="Times New Roman"/>
        </w:rPr>
      </w:pPr>
    </w:p>
    <w:p w:rsidR="00E64CF3" w:rsidRPr="00201DBD" w:rsidRDefault="00E64CF3" w:rsidP="00201DBD">
      <w:pPr>
        <w:pStyle w:val="Titre2"/>
        <w:rPr>
          <w:u w:val="single"/>
        </w:rPr>
      </w:pPr>
      <w:bookmarkStart w:id="116" w:name="_Toc468362298"/>
      <w:bookmarkStart w:id="117" w:name="_Toc473550091"/>
      <w:r w:rsidRPr="00201DBD">
        <w:rPr>
          <w:i/>
          <w:noProof/>
          <w:u w:val="single"/>
        </w:rPr>
        <w:t>Teia anartoides</w:t>
      </w:r>
      <w:r w:rsidRPr="00201DBD">
        <w:rPr>
          <w:u w:val="single"/>
        </w:rPr>
        <w:t xml:space="preserve"> (</w:t>
      </w:r>
      <w:r w:rsidRPr="00201DBD">
        <w:rPr>
          <w:noProof/>
          <w:u w:val="single"/>
        </w:rPr>
        <w:t>Lepidoptera: Lymantriidae</w:t>
      </w:r>
      <w:r w:rsidRPr="00201DBD">
        <w:rPr>
          <w:u w:val="single"/>
        </w:rPr>
        <w:t>)</w:t>
      </w:r>
      <w:bookmarkEnd w:id="116"/>
      <w:bookmarkEnd w:id="117"/>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considered here that larvae or pupae may become associated with apple fruit or packing material containing apple. No indication of a life stage on fruit, but possible association with a wide range of commodities and items (see Other pathways).</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 xml:space="preserve">Other pathways: </w:t>
      </w:r>
      <w:r w:rsidRPr="009E7ED2">
        <w:rPr>
          <w:rFonts w:ascii="Arial Narrow" w:hAnsi="Arial Narrow" w:cs="Times New Roman"/>
          <w:noProof/>
        </w:rPr>
        <w:t>plants for planting, inanimate objects (including possibly packaging, containers); eggs are laid at the pupation site, larvae feed on leaves and disperse by crawling or ballooning. Pupae form on or near hosts plants, on other plants and on inanimate objects (MAF, no date; CABI CPC). The pest was intercepted twice in New Zealand on a container, and a container packaging (MPI 2014). Other possible pathways are indicated as vehicles, live plant material, passengers' items, other commodities (MAF, no date).</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Hosts:</w:t>
      </w:r>
      <w:r w:rsidRPr="009E7ED2">
        <w:rPr>
          <w:rFonts w:ascii="Arial Narrow" w:hAnsi="Arial Narrow" w:cs="Times New Roman"/>
        </w:rPr>
        <w:t xml:space="preserve"> Highly </w:t>
      </w:r>
      <w:r w:rsidRPr="009E7ED2">
        <w:rPr>
          <w:rFonts w:ascii="Arial Narrow" w:hAnsi="Arial Narrow" w:cs="Times New Roman"/>
          <w:noProof/>
        </w:rPr>
        <w:t xml:space="preserve">polyphagous. During an incursion in New Zealand, it was found on 92 species in 38 families, including new hosts and native plants (Zespri, no date). Hosts include </w:t>
      </w:r>
      <w:r w:rsidRPr="009E7ED2">
        <w:rPr>
          <w:rFonts w:ascii="Arial Narrow" w:hAnsi="Arial Narrow" w:cs="Times New Roman"/>
          <w:i/>
          <w:noProof/>
        </w:rPr>
        <w:t>Malus</w:t>
      </w:r>
      <w:r w:rsidRPr="009E7ED2">
        <w:rPr>
          <w:rFonts w:ascii="Arial Narrow" w:hAnsi="Arial Narrow" w:cs="Times New Roman"/>
          <w:noProof/>
        </w:rPr>
        <w:t xml:space="preserve">, , </w:t>
      </w:r>
      <w:r w:rsidRPr="009E7ED2">
        <w:rPr>
          <w:rFonts w:ascii="Arial Narrow" w:hAnsi="Arial Narrow" w:cs="Times New Roman"/>
          <w:i/>
          <w:noProof/>
        </w:rPr>
        <w:t>Acacia</w:t>
      </w:r>
      <w:r w:rsidRPr="009E7ED2">
        <w:rPr>
          <w:rFonts w:ascii="Arial Narrow" w:hAnsi="Arial Narrow" w:cs="Times New Roman"/>
          <w:noProof/>
        </w:rPr>
        <w:t xml:space="preserve">, </w:t>
      </w:r>
      <w:r w:rsidRPr="009E7ED2">
        <w:rPr>
          <w:rFonts w:ascii="Arial Narrow" w:hAnsi="Arial Narrow" w:cs="Times New Roman"/>
          <w:i/>
          <w:noProof/>
        </w:rPr>
        <w:t>Eucalyptus</w:t>
      </w:r>
      <w:r w:rsidRPr="009E7ED2">
        <w:rPr>
          <w:rFonts w:ascii="Arial Narrow" w:hAnsi="Arial Narrow" w:cs="Times New Roman"/>
          <w:noProof/>
        </w:rPr>
        <w:t xml:space="preserve">,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(as cherry, apricot), </w:t>
      </w:r>
      <w:r w:rsidRPr="009E7ED2">
        <w:rPr>
          <w:rFonts w:ascii="Arial Narrow" w:hAnsi="Arial Narrow" w:cs="Times New Roman"/>
          <w:i/>
          <w:noProof/>
        </w:rPr>
        <w:t>Cupressus</w:t>
      </w:r>
      <w:r w:rsidRPr="009E7ED2">
        <w:rPr>
          <w:rFonts w:ascii="Arial Narrow" w:hAnsi="Arial Narrow" w:cs="Times New Roman"/>
          <w:noProof/>
        </w:rPr>
        <w:t xml:space="preserve">, </w:t>
      </w:r>
      <w:r w:rsidRPr="009E7ED2">
        <w:rPr>
          <w:rFonts w:ascii="Arial Narrow" w:hAnsi="Arial Narrow" w:cs="Times New Roman"/>
          <w:i/>
          <w:noProof/>
        </w:rPr>
        <w:t>Pinus radiata</w:t>
      </w:r>
      <w:r w:rsidRPr="009E7ED2">
        <w:rPr>
          <w:rFonts w:ascii="Arial Narrow" w:hAnsi="Arial Narrow" w:cs="Times New Roman"/>
          <w:noProof/>
        </w:rPr>
        <w:t xml:space="preserve">, </w:t>
      </w:r>
      <w:r w:rsidRPr="009E7ED2">
        <w:rPr>
          <w:rFonts w:ascii="Arial Narrow" w:hAnsi="Arial Narrow" w:cs="Times New Roman"/>
          <w:i/>
          <w:noProof/>
        </w:rPr>
        <w:t>Passiflora</w:t>
      </w:r>
      <w:r w:rsidRPr="009E7ED2">
        <w:rPr>
          <w:rFonts w:ascii="Arial Narrow" w:hAnsi="Arial Narrow" w:cs="Times New Roman"/>
          <w:noProof/>
        </w:rPr>
        <w:t xml:space="preserve">, </w:t>
      </w:r>
      <w:r w:rsidRPr="009E7ED2">
        <w:rPr>
          <w:rFonts w:ascii="Arial Narrow" w:hAnsi="Arial Narrow" w:cs="Times New Roman"/>
          <w:i/>
          <w:noProof/>
        </w:rPr>
        <w:t>Rosa</w:t>
      </w:r>
      <w:r w:rsidRPr="009E7ED2">
        <w:rPr>
          <w:rFonts w:ascii="Arial Narrow" w:hAnsi="Arial Narrow" w:cs="Times New Roman"/>
          <w:noProof/>
        </w:rPr>
        <w:t xml:space="preserve">, </w:t>
      </w:r>
      <w:r w:rsidRPr="009E7ED2">
        <w:rPr>
          <w:rFonts w:ascii="Arial Narrow" w:hAnsi="Arial Narrow" w:cs="Times New Roman"/>
          <w:i/>
          <w:noProof/>
        </w:rPr>
        <w:t>Dahlia</w:t>
      </w:r>
      <w:r w:rsidRPr="009E7ED2">
        <w:rPr>
          <w:rFonts w:ascii="Arial Narrow" w:hAnsi="Arial Narrow" w:cs="Times New Roman"/>
          <w:noProof/>
        </w:rPr>
        <w:t xml:space="preserve">, </w:t>
      </w:r>
      <w:r w:rsidRPr="009E7ED2">
        <w:rPr>
          <w:rFonts w:ascii="Arial Narrow" w:hAnsi="Arial Narrow" w:cs="Times New Roman"/>
          <w:i/>
          <w:noProof/>
        </w:rPr>
        <w:t>Salix</w:t>
      </w:r>
      <w:r w:rsidRPr="009E7ED2">
        <w:rPr>
          <w:rFonts w:ascii="Arial Narrow" w:hAnsi="Arial Narrow" w:cs="Times New Roman"/>
          <w:noProof/>
        </w:rPr>
        <w:t xml:space="preserve">, </w:t>
      </w:r>
      <w:r w:rsidRPr="009E7ED2">
        <w:rPr>
          <w:rFonts w:ascii="Arial Narrow" w:hAnsi="Arial Narrow" w:cs="Times New Roman"/>
          <w:i/>
          <w:noProof/>
        </w:rPr>
        <w:t>Musa</w:t>
      </w:r>
      <w:r w:rsidRPr="009E7ED2">
        <w:rPr>
          <w:rFonts w:ascii="Arial Narrow" w:hAnsi="Arial Narrow" w:cs="Times New Roman"/>
          <w:noProof/>
        </w:rPr>
        <w:t xml:space="preserve">, </w:t>
      </w:r>
      <w:r w:rsidRPr="009E7ED2">
        <w:rPr>
          <w:rFonts w:ascii="Arial Narrow" w:hAnsi="Arial Narrow" w:cs="Times New Roman"/>
          <w:i/>
          <w:noProof/>
        </w:rPr>
        <w:t>Primula</w:t>
      </w:r>
      <w:r w:rsidRPr="009E7ED2">
        <w:rPr>
          <w:rFonts w:ascii="Arial Narrow" w:hAnsi="Arial Narrow" w:cs="Times New Roman"/>
          <w:noProof/>
        </w:rPr>
        <w:t xml:space="preserve">, </w:t>
      </w:r>
      <w:r w:rsidRPr="009E7ED2">
        <w:rPr>
          <w:rFonts w:ascii="Arial Narrow" w:hAnsi="Arial Narrow" w:cs="Times New Roman"/>
          <w:i/>
          <w:noProof/>
        </w:rPr>
        <w:t xml:space="preserve">Gladiolus </w:t>
      </w:r>
      <w:r w:rsidRPr="009E7ED2">
        <w:rPr>
          <w:rFonts w:ascii="Arial Narrow" w:hAnsi="Arial Narrow" w:cs="Times New Roman"/>
          <w:noProof/>
        </w:rPr>
        <w:t>(Zespri, no date; CABI CPC),</w:t>
      </w:r>
      <w:r w:rsidRPr="009E7ED2">
        <w:rPr>
          <w:rFonts w:ascii="Arial Narrow" w:hAnsi="Arial Narrow" w:cs="Times New Roman"/>
          <w:i/>
          <w:noProof/>
        </w:rPr>
        <w:t xml:space="preserve"> Vaccinium</w:t>
      </w:r>
      <w:r w:rsidRPr="009E7ED2">
        <w:rPr>
          <w:rFonts w:ascii="Arial Narrow" w:hAnsi="Arial Narrow" w:cs="Times New Roman"/>
          <w:noProof/>
        </w:rPr>
        <w:t xml:space="preserve"> (Ireland and Wilk 2006).</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Distribution:</w:t>
      </w:r>
      <w:r w:rsidRPr="009E7ED2">
        <w:rPr>
          <w:rFonts w:ascii="Arial Narrow" w:hAnsi="Arial Narrow" w:cs="Times New Roman"/>
        </w:rPr>
        <w:t xml:space="preserve"> </w:t>
      </w:r>
      <w:r w:rsidRPr="009E7ED2">
        <w:rPr>
          <w:rFonts w:ascii="Arial Narrow" w:hAnsi="Arial Narrow" w:cs="Times New Roman"/>
          <w:noProof/>
        </w:rPr>
        <w:t xml:space="preserve">Oceania: Australia (CABI CPC); an occurence in New Zealand has been eradicated (Suckling </w:t>
      </w:r>
      <w:r w:rsidRPr="009E7ED2">
        <w:rPr>
          <w:rFonts w:ascii="Arial Narrow" w:hAnsi="Arial Narrow" w:cs="Times New Roman"/>
          <w:i/>
          <w:noProof/>
        </w:rPr>
        <w:t>et al.</w:t>
      </w:r>
      <w:r w:rsidRPr="009E7ED2">
        <w:rPr>
          <w:rFonts w:ascii="Arial Narrow" w:hAnsi="Arial Narrow" w:cs="Times New Roman"/>
          <w:noProof/>
        </w:rPr>
        <w:t xml:space="preserve"> 2007)</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 xml:space="preserve">The pest is qualified as being a 'voracious and indiscriminate feeder', causing defoliation. Contact with caterpillars may cause skin irritation and allergic reactions (MPI 2014). It can feed on pine trees up to 8 years old, affecting their growth. </w:t>
      </w:r>
      <w:r w:rsidRPr="009E7ED2">
        <w:rPr>
          <w:rFonts w:ascii="Arial Narrow" w:hAnsi="Arial Narrow" w:cs="Times New Roman"/>
          <w:i/>
          <w:noProof/>
        </w:rPr>
        <w:t>Acacia</w:t>
      </w:r>
      <w:r w:rsidRPr="009E7ED2">
        <w:rPr>
          <w:rFonts w:ascii="Arial Narrow" w:hAnsi="Arial Narrow" w:cs="Times New Roman"/>
          <w:noProof/>
        </w:rPr>
        <w:t xml:space="preserve">, </w:t>
      </w:r>
      <w:r w:rsidRPr="009E7ED2">
        <w:rPr>
          <w:rFonts w:ascii="Arial Narrow" w:hAnsi="Arial Narrow" w:cs="Times New Roman"/>
          <w:i/>
          <w:noProof/>
        </w:rPr>
        <w:t>Rosa</w:t>
      </w:r>
      <w:r w:rsidRPr="009E7ED2">
        <w:rPr>
          <w:rFonts w:ascii="Arial Narrow" w:hAnsi="Arial Narrow" w:cs="Times New Roman"/>
          <w:noProof/>
        </w:rPr>
        <w:t xml:space="preserve"> and </w:t>
      </w:r>
      <w:r w:rsidRPr="009E7ED2">
        <w:rPr>
          <w:rFonts w:ascii="Arial Narrow" w:hAnsi="Arial Narrow" w:cs="Times New Roman"/>
          <w:i/>
          <w:noProof/>
        </w:rPr>
        <w:t>Malus</w:t>
      </w:r>
      <w:r w:rsidRPr="009E7ED2">
        <w:rPr>
          <w:rFonts w:ascii="Arial Narrow" w:hAnsi="Arial Narrow" w:cs="Times New Roman"/>
          <w:noProof/>
        </w:rPr>
        <w:t xml:space="preserve"> are amongst preferred hosts (Zespri, no date). In Australia, T. anartoides is one of the main pests of blueberries in New South Wales (Ireland and Wilk 2006); it is also a common pest on urban garden plants, and a sporadic pest of horticultural and forestry trees (CABI CPC). In New Zealand, it was identified as a major risk with potential high economic and ecological impact (30-213 million USD over 20 years) and, during an incursion,heavy defoliation of native trees was observed in a localised area (Zespri, no date ; MAF, no date ; Suckling </w:t>
      </w:r>
      <w:r w:rsidRPr="009E7ED2">
        <w:rPr>
          <w:rFonts w:ascii="Arial Narrow" w:hAnsi="Arial Narrow" w:cs="Times New Roman"/>
          <w:i/>
          <w:noProof/>
        </w:rPr>
        <w:t>et al.</w:t>
      </w:r>
      <w:r w:rsidRPr="009E7ED2">
        <w:rPr>
          <w:rFonts w:ascii="Arial Narrow" w:hAnsi="Arial Narrow" w:cs="Times New Roman"/>
          <w:noProof/>
        </w:rPr>
        <w:t xml:space="preserve"> 2007). Eradication costed ca. 40 million USD (Zespri, no date).</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 xml:space="preserve">Intercepted in NZ on packaging material (pupae), sea containers (adult) (MPI 2014). Note : the name ‘painted apple moth’ is used in Ireland and Wilk (2006). Females are flightless, ballooning larvae are the main means of dispersal (Suckling </w:t>
      </w:r>
      <w:r w:rsidRPr="009E7ED2">
        <w:rPr>
          <w:rFonts w:ascii="Arial Narrow" w:hAnsi="Arial Narrow" w:cs="Times New Roman"/>
          <w:i/>
          <w:noProof/>
        </w:rPr>
        <w:t>et al.</w:t>
      </w:r>
      <w:r w:rsidRPr="009E7ED2">
        <w:rPr>
          <w:rFonts w:ascii="Arial Narrow" w:hAnsi="Arial Narrow" w:cs="Times New Roman"/>
          <w:noProof/>
        </w:rPr>
        <w:t xml:space="preserve"> 2007).</w:t>
      </w:r>
    </w:p>
    <w:tbl>
      <w:tblPr>
        <w:tblStyle w:val="Grilledutableau"/>
        <w:tblW w:w="0" w:type="auto"/>
        <w:tblLook w:val="04A0" w:firstRow="1" w:lastRow="0" w:firstColumn="1" w:lastColumn="0" w:noHBand="0" w:noVBand="1"/>
      </w:tblPr>
      <w:tblGrid>
        <w:gridCol w:w="3070"/>
        <w:gridCol w:w="3071"/>
        <w:gridCol w:w="3071"/>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w:t>
            </w:r>
          </w:p>
        </w:tc>
        <w:tc>
          <w:tcPr>
            <w:tcW w:w="3071"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071"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CAB International, UK. URL: http://www.cabi.org/cpc</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Ireland G, Wilk P 2006.</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Blueberry production in northern NSW.</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Primefact 195, State of New South Wales through NSW Department of Primary Industries, 8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MAF.</w:t>
      </w:r>
      <w:proofErr w:type="gramEnd"/>
      <w:r w:rsidRPr="009E7ED2">
        <w:rPr>
          <w:rFonts w:ascii="Arial Narrow" w:hAnsi="Arial Narrow" w:cs="Times New Roman"/>
          <w:sz w:val="20"/>
          <w:szCs w:val="20"/>
        </w:rPr>
        <w:t xml:space="preserve"> No date. </w:t>
      </w:r>
      <w:proofErr w:type="gramStart"/>
      <w:r w:rsidRPr="009E7ED2">
        <w:rPr>
          <w:rFonts w:ascii="Arial Narrow" w:hAnsi="Arial Narrow" w:cs="Times New Roman"/>
          <w:sz w:val="20"/>
          <w:szCs w:val="20"/>
        </w:rPr>
        <w:t>Painted Apple Moth – Auckland New Zealand May 1999.</w:t>
      </w:r>
      <w:proofErr w:type="gramEnd"/>
      <w:r w:rsidRPr="009E7ED2">
        <w:rPr>
          <w:rFonts w:ascii="Arial Narrow" w:hAnsi="Arial Narrow" w:cs="Times New Roman"/>
          <w:sz w:val="20"/>
          <w:szCs w:val="20"/>
        </w:rPr>
        <w:t xml:space="preserve"> Outline for case-studies on alien species. URL: http://www.biosecurity.govt.nz/files/pests/painted-apple-moth/ias-nz-moth-2007-en.pdf (accessed August 2015)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MPI 2014.</w:t>
      </w:r>
      <w:proofErr w:type="gramEnd"/>
      <w:r w:rsidRPr="009E7ED2">
        <w:rPr>
          <w:rFonts w:ascii="Arial Narrow" w:hAnsi="Arial Narrow" w:cs="Times New Roman"/>
          <w:sz w:val="20"/>
          <w:szCs w:val="20"/>
        </w:rPr>
        <w:t xml:space="preserve"> MPI Biosecurity New Zealand, updated 2014 June 11, URL: http://www.biosecurity.govt.nz/pests/painted-apple-moth (accessed 2015 September 11)</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Suckling DM, Barrington </w:t>
      </w:r>
      <w:proofErr w:type="gramStart"/>
      <w:r w:rsidRPr="009E7ED2">
        <w:rPr>
          <w:rFonts w:ascii="Arial Narrow" w:hAnsi="Arial Narrow" w:cs="Times New Roman"/>
          <w:sz w:val="20"/>
          <w:szCs w:val="20"/>
        </w:rPr>
        <w:t>AM</w:t>
      </w:r>
      <w:proofErr w:type="gramEnd"/>
      <w:r w:rsidRPr="009E7ED2">
        <w:rPr>
          <w:rFonts w:ascii="Arial Narrow" w:hAnsi="Arial Narrow" w:cs="Times New Roman"/>
          <w:sz w:val="20"/>
          <w:szCs w:val="20"/>
        </w:rPr>
        <w:t xml:space="preserve">, Chhagan A, Stephens AEA, Burnip GM, Charles JG, Wee SL 2007. Eradication of the Australian painted apple moth </w:t>
      </w:r>
      <w:r w:rsidRPr="009E7ED2">
        <w:rPr>
          <w:rFonts w:ascii="Arial Narrow" w:hAnsi="Arial Narrow" w:cs="Times New Roman"/>
          <w:i/>
          <w:sz w:val="20"/>
          <w:szCs w:val="20"/>
        </w:rPr>
        <w:t>Teia anartoides</w:t>
      </w:r>
      <w:r w:rsidRPr="009E7ED2">
        <w:rPr>
          <w:rFonts w:ascii="Arial Narrow" w:hAnsi="Arial Narrow" w:cs="Times New Roman"/>
          <w:sz w:val="20"/>
          <w:szCs w:val="20"/>
        </w:rPr>
        <w:t xml:space="preserve"> in New Zealand: trapping, inherited sterility, and male competitiveness. In: Area-wide Control of Insect Pests, Springer, Netherlands: 603-615.</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Zespri.</w:t>
      </w:r>
      <w:proofErr w:type="gramEnd"/>
      <w:r w:rsidRPr="009E7ED2">
        <w:rPr>
          <w:rFonts w:ascii="Arial Narrow" w:hAnsi="Arial Narrow" w:cs="Times New Roman"/>
          <w:sz w:val="20"/>
          <w:szCs w:val="20"/>
        </w:rPr>
        <w:t xml:space="preserve"> No date. </w:t>
      </w:r>
      <w:proofErr w:type="gramStart"/>
      <w:r w:rsidRPr="009E7ED2">
        <w:rPr>
          <w:rFonts w:ascii="Arial Narrow" w:hAnsi="Arial Narrow" w:cs="Times New Roman"/>
          <w:sz w:val="20"/>
          <w:szCs w:val="20"/>
        </w:rPr>
        <w:t>Data sheet.</w:t>
      </w:r>
      <w:proofErr w:type="gramEnd"/>
      <w:r w:rsidRPr="009E7ED2">
        <w:rPr>
          <w:rFonts w:ascii="Arial Narrow" w:hAnsi="Arial Narrow" w:cs="Times New Roman"/>
          <w:sz w:val="20"/>
          <w:szCs w:val="20"/>
        </w:rPr>
        <w:t xml:space="preserve"> High Priority Organism: </w:t>
      </w:r>
      <w:r w:rsidRPr="009E7ED2">
        <w:rPr>
          <w:rFonts w:ascii="Arial Narrow" w:hAnsi="Arial Narrow" w:cs="Times New Roman"/>
          <w:i/>
          <w:sz w:val="20"/>
          <w:szCs w:val="20"/>
        </w:rPr>
        <w:t>Teia anartoides</w:t>
      </w:r>
      <w:r w:rsidRPr="009E7ED2">
        <w:rPr>
          <w:rFonts w:ascii="Arial Narrow" w:hAnsi="Arial Narrow" w:cs="Times New Roman"/>
          <w:sz w:val="20"/>
          <w:szCs w:val="20"/>
        </w:rPr>
        <w:t xml:space="preserve"> (Painted Apple Moth). </w:t>
      </w:r>
      <w:proofErr w:type="gramStart"/>
      <w:r w:rsidRPr="009E7ED2">
        <w:rPr>
          <w:rFonts w:ascii="Arial Narrow" w:hAnsi="Arial Narrow" w:cs="Times New Roman"/>
          <w:sz w:val="20"/>
          <w:szCs w:val="20"/>
        </w:rPr>
        <w:t>2 pages.</w:t>
      </w:r>
      <w:proofErr w:type="gramEnd"/>
      <w:r w:rsidRPr="009E7ED2">
        <w:rPr>
          <w:rFonts w:ascii="Arial Narrow" w:hAnsi="Arial Narrow" w:cs="Times New Roman"/>
          <w:sz w:val="20"/>
          <w:szCs w:val="20"/>
        </w:rPr>
        <w:t xml:space="preserve"> Available from the website http://mpi.govt.nz/ (accessed August 2015)</w:t>
      </w:r>
    </w:p>
    <w:p w:rsidR="00E64CF3" w:rsidRPr="009E7ED2" w:rsidRDefault="00E64CF3" w:rsidP="00E64CF3">
      <w:pPr>
        <w:autoSpaceDE w:val="0"/>
        <w:autoSpaceDN w:val="0"/>
        <w:adjustRightInd w:val="0"/>
        <w:spacing w:after="0" w:line="240" w:lineRule="auto"/>
        <w:ind w:left="567" w:hanging="567"/>
        <w:rPr>
          <w:rFonts w:ascii="Arial Narrow" w:hAnsi="Arial Narrow" w:cs="Times New Roman"/>
          <w:sz w:val="20"/>
          <w:szCs w:val="20"/>
        </w:rPr>
      </w:pPr>
    </w:p>
    <w:p w:rsidR="00E64CF3" w:rsidRPr="00201DBD" w:rsidRDefault="00E64CF3" w:rsidP="00201DBD">
      <w:pPr>
        <w:pStyle w:val="Titre2"/>
        <w:rPr>
          <w:u w:val="single"/>
        </w:rPr>
      </w:pPr>
      <w:bookmarkStart w:id="118" w:name="_Toc468362299"/>
      <w:bookmarkStart w:id="119" w:name="_Toc473550092"/>
      <w:r w:rsidRPr="00201DBD">
        <w:rPr>
          <w:i/>
          <w:u w:val="single"/>
        </w:rPr>
        <w:t>Tortrix excessana</w:t>
      </w:r>
      <w:r w:rsidRPr="00201DBD">
        <w:rPr>
          <w:u w:val="single"/>
        </w:rPr>
        <w:t xml:space="preserve"> (Lepidoptera: Tortricidae)</w:t>
      </w:r>
      <w:bookmarkEnd w:id="118"/>
      <w:bookmarkEnd w:id="119"/>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t>Fruit pathway:</w:t>
      </w:r>
      <w:r w:rsidRPr="009E7ED2">
        <w:rPr>
          <w:rFonts w:ascii="Arial Narrow" w:hAnsi="Arial Narrow" w:cs="Times New Roman"/>
        </w:rPr>
        <w:t xml:space="preserve"> </w:t>
      </w:r>
      <w:r w:rsidRPr="009E7ED2">
        <w:rPr>
          <w:rFonts w:ascii="Arial Narrow" w:hAnsi="Arial Narrow" w:cs="Times New Roman"/>
          <w:noProof/>
        </w:rPr>
        <w:t>larvae feed on the fruit surface and young larvae may also enter the interior of an apple or pear through the calyx with no visible external damage (Gilligan and Epstein 2014, Biosecurity Australia 2006).</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 xml:space="preserve">Other pathways: </w:t>
      </w:r>
      <w:r w:rsidRPr="009E7ED2">
        <w:rPr>
          <w:rFonts w:ascii="Arial Narrow" w:hAnsi="Arial Narrow" w:cs="Times New Roman"/>
          <w:noProof/>
        </w:rPr>
        <w:t>plants for planting; eggs are laid on leaves, larvae also feed on leaves and buds (Biosecurity Australia 2006)</w:t>
      </w:r>
    </w:p>
    <w:p w:rsidR="00E64CF3" w:rsidRPr="009E7ED2" w:rsidRDefault="00E64CF3" w:rsidP="00E64CF3">
      <w:pPr>
        <w:spacing w:after="120" w:line="240" w:lineRule="auto"/>
        <w:rPr>
          <w:rFonts w:ascii="Arial Narrow" w:hAnsi="Arial Narrow" w:cs="Times New Roman"/>
          <w:noProof/>
        </w:rPr>
      </w:pPr>
      <w:r w:rsidRPr="009E7ED2">
        <w:rPr>
          <w:rFonts w:ascii="Arial Narrow" w:hAnsi="Arial Narrow" w:cs="Times New Roman"/>
          <w:b/>
        </w:rPr>
        <w:lastRenderedPageBreak/>
        <w:t>Hosts:</w:t>
      </w:r>
      <w:r w:rsidRPr="009E7ED2">
        <w:rPr>
          <w:rFonts w:ascii="Arial Narrow" w:hAnsi="Arial Narrow" w:cs="Times New Roman"/>
        </w:rPr>
        <w:t xml:space="preserve"> </w:t>
      </w:r>
      <w:r w:rsidRPr="009E7ED2">
        <w:rPr>
          <w:rFonts w:ascii="Arial Narrow" w:hAnsi="Arial Narrow" w:cs="Times New Roman"/>
          <w:noProof/>
        </w:rPr>
        <w:t xml:space="preserve">polyphagous, hosts include </w:t>
      </w:r>
      <w:r w:rsidRPr="009E7ED2">
        <w:rPr>
          <w:rFonts w:ascii="Arial Narrow" w:hAnsi="Arial Narrow" w:cs="Times New Roman"/>
          <w:i/>
          <w:noProof/>
        </w:rPr>
        <w:t>Malus domestica</w:t>
      </w:r>
      <w:r w:rsidRPr="009E7ED2">
        <w:rPr>
          <w:rFonts w:ascii="Arial Narrow" w:hAnsi="Arial Narrow" w:cs="Times New Roman"/>
          <w:noProof/>
        </w:rPr>
        <w:t xml:space="preserve">, </w:t>
      </w:r>
      <w:r w:rsidRPr="009E7ED2">
        <w:rPr>
          <w:rFonts w:ascii="Arial Narrow" w:hAnsi="Arial Narrow" w:cs="Times New Roman"/>
          <w:i/>
          <w:noProof/>
        </w:rPr>
        <w:t>Actinidia chinensis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spp. , </w:t>
      </w:r>
      <w:r w:rsidRPr="009E7ED2">
        <w:rPr>
          <w:rFonts w:ascii="Arial Narrow" w:hAnsi="Arial Narrow" w:cs="Times New Roman"/>
          <w:i/>
          <w:noProof/>
        </w:rPr>
        <w:t>Pyrus</w:t>
      </w:r>
      <w:r w:rsidRPr="009E7ED2">
        <w:rPr>
          <w:rFonts w:ascii="Arial Narrow" w:hAnsi="Arial Narrow" w:cs="Times New Roman"/>
          <w:noProof/>
        </w:rPr>
        <w:t xml:space="preserve">, </w:t>
      </w:r>
      <w:r w:rsidRPr="009E7ED2">
        <w:rPr>
          <w:rFonts w:ascii="Arial Narrow" w:hAnsi="Arial Narrow" w:cs="Times New Roman"/>
          <w:i/>
          <w:noProof/>
        </w:rPr>
        <w:t>Vitis</w:t>
      </w:r>
      <w:r w:rsidRPr="009E7ED2">
        <w:rPr>
          <w:rFonts w:ascii="Arial Narrow" w:hAnsi="Arial Narrow" w:cs="Times New Roman"/>
          <w:noProof/>
        </w:rPr>
        <w:t xml:space="preserve">, </w:t>
      </w:r>
      <w:r w:rsidRPr="009E7ED2">
        <w:rPr>
          <w:rFonts w:ascii="Arial Narrow" w:hAnsi="Arial Narrow" w:cs="Times New Roman"/>
          <w:i/>
          <w:noProof/>
        </w:rPr>
        <w:t>Citrus</w:t>
      </w:r>
      <w:r w:rsidRPr="009E7ED2">
        <w:rPr>
          <w:rFonts w:ascii="Arial Narrow" w:hAnsi="Arial Narrow" w:cs="Times New Roman"/>
          <w:noProof/>
        </w:rPr>
        <w:t xml:space="preserve"> spp., </w:t>
      </w:r>
      <w:r w:rsidRPr="009E7ED2">
        <w:rPr>
          <w:rFonts w:ascii="Arial Narrow" w:hAnsi="Arial Narrow" w:cs="Times New Roman"/>
          <w:i/>
          <w:noProof/>
        </w:rPr>
        <w:t>Diospyros</w:t>
      </w:r>
      <w:r w:rsidRPr="009E7ED2">
        <w:rPr>
          <w:rFonts w:ascii="Arial Narrow" w:hAnsi="Arial Narrow" w:cs="Times New Roman"/>
          <w:noProof/>
        </w:rPr>
        <w:t>,</w:t>
      </w:r>
      <w:r w:rsidRPr="009E7ED2">
        <w:rPr>
          <w:rFonts w:ascii="Arial Narrow" w:hAnsi="Arial Narrow" w:cs="Times New Roman"/>
          <w:i/>
          <w:noProof/>
        </w:rPr>
        <w:t xml:space="preserve"> Vaccinium</w:t>
      </w:r>
      <w:r w:rsidRPr="009E7ED2">
        <w:rPr>
          <w:rFonts w:ascii="Arial Narrow" w:hAnsi="Arial Narrow" w:cs="Times New Roman"/>
          <w:noProof/>
        </w:rPr>
        <w:t xml:space="preserve">, </w:t>
      </w:r>
      <w:r w:rsidRPr="009E7ED2">
        <w:rPr>
          <w:rFonts w:ascii="Arial Narrow" w:hAnsi="Arial Narrow" w:cs="Times New Roman"/>
          <w:i/>
          <w:noProof/>
        </w:rPr>
        <w:t>Juglans</w:t>
      </w:r>
      <w:r w:rsidRPr="009E7ED2">
        <w:rPr>
          <w:rFonts w:ascii="Arial Narrow" w:hAnsi="Arial Narrow" w:cs="Times New Roman"/>
          <w:noProof/>
        </w:rPr>
        <w:t xml:space="preserve">, </w:t>
      </w:r>
      <w:r w:rsidRPr="009E7ED2">
        <w:rPr>
          <w:rFonts w:ascii="Arial Narrow" w:hAnsi="Arial Narrow" w:cs="Times New Roman"/>
          <w:i/>
          <w:noProof/>
        </w:rPr>
        <w:t xml:space="preserve">Camellia </w:t>
      </w:r>
      <w:r w:rsidRPr="009E7ED2">
        <w:rPr>
          <w:rFonts w:ascii="Arial Narrow" w:hAnsi="Arial Narrow" w:cs="Times New Roman"/>
          <w:noProof/>
        </w:rPr>
        <w:t xml:space="preserve">(CABI CPC, Biosecurity Australia 2006), many native and introduced forest, orchard, and garden shrubs and trees, deciduous or conifers, incl. </w:t>
      </w:r>
      <w:r w:rsidRPr="009E7ED2">
        <w:rPr>
          <w:rFonts w:ascii="Arial Narrow" w:hAnsi="Arial Narrow" w:cs="Times New Roman"/>
          <w:i/>
          <w:noProof/>
        </w:rPr>
        <w:t>Eucalyptus</w:t>
      </w:r>
      <w:r w:rsidRPr="009E7ED2">
        <w:rPr>
          <w:rFonts w:ascii="Arial Narrow" w:hAnsi="Arial Narrow" w:cs="Times New Roman"/>
          <w:noProof/>
        </w:rPr>
        <w:t xml:space="preserve">, </w:t>
      </w:r>
      <w:r w:rsidRPr="009E7ED2">
        <w:rPr>
          <w:rFonts w:ascii="Arial Narrow" w:hAnsi="Arial Narrow" w:cs="Times New Roman"/>
          <w:i/>
          <w:noProof/>
        </w:rPr>
        <w:t>Sequoia sempervirens</w:t>
      </w:r>
      <w:r w:rsidRPr="009E7ED2">
        <w:rPr>
          <w:rFonts w:ascii="Arial Narrow" w:hAnsi="Arial Narrow" w:cs="Times New Roman"/>
          <w:noProof/>
        </w:rPr>
        <w:t xml:space="preserve">, </w:t>
      </w:r>
      <w:r w:rsidRPr="009E7ED2">
        <w:rPr>
          <w:rFonts w:ascii="Arial Narrow" w:hAnsi="Arial Narrow" w:cs="Times New Roman"/>
          <w:i/>
          <w:noProof/>
        </w:rPr>
        <w:t>Pinus</w:t>
      </w:r>
      <w:r w:rsidRPr="009E7ED2">
        <w:rPr>
          <w:rFonts w:ascii="Arial Narrow" w:hAnsi="Arial Narrow" w:cs="Times New Roman"/>
          <w:noProof/>
        </w:rPr>
        <w:t xml:space="preserve">, </w:t>
      </w:r>
      <w:r w:rsidRPr="009E7ED2">
        <w:rPr>
          <w:rFonts w:ascii="Arial Narrow" w:hAnsi="Arial Narrow" w:cs="Times New Roman"/>
          <w:i/>
          <w:noProof/>
        </w:rPr>
        <w:t>Pseudotsuga menziesii</w:t>
      </w:r>
      <w:r w:rsidRPr="009E7ED2">
        <w:rPr>
          <w:rFonts w:ascii="Arial Narrow" w:hAnsi="Arial Narrow" w:cs="Times New Roman"/>
          <w:noProof/>
        </w:rPr>
        <w:t xml:space="preserve"> (NZFFA 2009).</w:t>
      </w:r>
    </w:p>
    <w:p w:rsidR="00E64CF3" w:rsidRPr="000F415C" w:rsidRDefault="00E64CF3" w:rsidP="00E64CF3">
      <w:pPr>
        <w:spacing w:after="120" w:line="240" w:lineRule="auto"/>
        <w:rPr>
          <w:rFonts w:ascii="Arial Narrow" w:hAnsi="Arial Narrow" w:cs="Times New Roman"/>
          <w:spacing w:val="-2"/>
        </w:rPr>
      </w:pPr>
      <w:r w:rsidRPr="000F415C">
        <w:rPr>
          <w:rFonts w:ascii="Arial Narrow" w:hAnsi="Arial Narrow" w:cs="Times New Roman"/>
          <w:b/>
          <w:spacing w:val="-2"/>
        </w:rPr>
        <w:t>Distribution:</w:t>
      </w:r>
      <w:r w:rsidRPr="000F415C">
        <w:rPr>
          <w:rFonts w:ascii="Arial Narrow" w:hAnsi="Arial Narrow" w:cs="Times New Roman"/>
          <w:spacing w:val="-2"/>
        </w:rPr>
        <w:t xml:space="preserve"> </w:t>
      </w:r>
      <w:r w:rsidRPr="000F415C">
        <w:rPr>
          <w:rFonts w:ascii="Arial Narrow" w:hAnsi="Arial Narrow" w:cs="Times New Roman"/>
          <w:noProof/>
          <w:spacing w:val="-2"/>
        </w:rPr>
        <w:t xml:space="preserve">Oceania: New Zealand (native); </w:t>
      </w:r>
      <w:r w:rsidRPr="000F415C">
        <w:rPr>
          <w:rFonts w:ascii="Arial Narrow" w:eastAsia="Calibri" w:hAnsi="Arial Narrow" w:cs="Times New Roman"/>
          <w:noProof/>
          <w:spacing w:val="-2"/>
        </w:rPr>
        <w:t xml:space="preserve">North America: Hawaii (USA, introduced) </w:t>
      </w:r>
      <w:r w:rsidRPr="000F415C">
        <w:rPr>
          <w:rFonts w:ascii="Arial Narrow" w:hAnsi="Arial Narrow" w:cs="Times New Roman"/>
          <w:noProof/>
          <w:spacing w:val="-2"/>
        </w:rPr>
        <w:t>(Gilligan and Epstein 2014)</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Damage:</w:t>
      </w:r>
      <w:r w:rsidRPr="009E7ED2">
        <w:rPr>
          <w:rFonts w:ascii="Arial Narrow" w:hAnsi="Arial Narrow" w:cs="Times New Roman"/>
        </w:rPr>
        <w:t xml:space="preserve"> </w:t>
      </w:r>
      <w:r w:rsidRPr="009E7ED2">
        <w:rPr>
          <w:rFonts w:ascii="Arial Narrow" w:hAnsi="Arial Narrow" w:cs="Times New Roman"/>
          <w:noProof/>
        </w:rPr>
        <w:t>may cause economic damage by feeding directly on the surface of fruit (Gilligan and Epstein 2014); it is a pest of strawberry, walnut, stonefruit, apple in New Zealand (Gilligan and Epstein 2014; Biosecurity Australia 2006); it may cause damage to forest trees (NZFFA 2009).</w:t>
      </w:r>
    </w:p>
    <w:p w:rsidR="00E64CF3" w:rsidRPr="009E7ED2" w:rsidRDefault="00E64CF3" w:rsidP="00E64CF3">
      <w:pPr>
        <w:spacing w:after="120" w:line="240" w:lineRule="auto"/>
        <w:rPr>
          <w:rFonts w:ascii="Arial Narrow" w:hAnsi="Arial Narrow" w:cs="Times New Roman"/>
        </w:rPr>
      </w:pPr>
      <w:r w:rsidRPr="009E7ED2">
        <w:rPr>
          <w:rFonts w:ascii="Arial Narrow" w:hAnsi="Arial Narrow" w:cs="Times New Roman"/>
          <w:b/>
        </w:rPr>
        <w:t>Other information:</w:t>
      </w:r>
      <w:r w:rsidRPr="009E7ED2">
        <w:rPr>
          <w:rFonts w:ascii="Arial Narrow" w:hAnsi="Arial Narrow" w:cs="Times New Roman"/>
        </w:rPr>
        <w:t xml:space="preserve"> </w:t>
      </w:r>
      <w:r w:rsidRPr="009E7ED2">
        <w:rPr>
          <w:rFonts w:ascii="Arial Narrow" w:hAnsi="Arial Narrow" w:cs="Times New Roman"/>
          <w:noProof/>
        </w:rPr>
        <w:t xml:space="preserve">occasionally intercepted on </w:t>
      </w:r>
      <w:r w:rsidRPr="009E7ED2">
        <w:rPr>
          <w:rFonts w:ascii="Arial Narrow" w:hAnsi="Arial Narrow" w:cs="Times New Roman"/>
          <w:i/>
          <w:noProof/>
        </w:rPr>
        <w:t>Malus</w:t>
      </w:r>
      <w:r w:rsidRPr="009E7ED2">
        <w:rPr>
          <w:rFonts w:ascii="Arial Narrow" w:hAnsi="Arial Narrow" w:cs="Times New Roman"/>
          <w:noProof/>
        </w:rPr>
        <w:t xml:space="preserve">, </w:t>
      </w:r>
      <w:r w:rsidRPr="009E7ED2">
        <w:rPr>
          <w:rFonts w:ascii="Arial Narrow" w:hAnsi="Arial Narrow" w:cs="Times New Roman"/>
          <w:i/>
          <w:noProof/>
        </w:rPr>
        <w:t>Prunus</w:t>
      </w:r>
      <w:r w:rsidRPr="009E7ED2">
        <w:rPr>
          <w:rFonts w:ascii="Arial Narrow" w:hAnsi="Arial Narrow" w:cs="Times New Roman"/>
          <w:noProof/>
        </w:rPr>
        <w:t xml:space="preserve"> or </w:t>
      </w:r>
      <w:r w:rsidRPr="009E7ED2">
        <w:rPr>
          <w:rFonts w:ascii="Arial Narrow" w:hAnsi="Arial Narrow" w:cs="Times New Roman"/>
          <w:i/>
          <w:noProof/>
        </w:rPr>
        <w:t>Fragaria</w:t>
      </w:r>
      <w:r w:rsidRPr="009E7ED2">
        <w:rPr>
          <w:rFonts w:ascii="Arial Narrow" w:hAnsi="Arial Narrow" w:cs="Times New Roman"/>
          <w:noProof/>
        </w:rPr>
        <w:t xml:space="preserve"> (without indication of commodities; Gilligan and Epstein 2014). The pest was intercepted in the USA on blueberry fruit from NZ in 1985-2007 (USDA 2008) and fresh avocadoes from NZ to Australia. </w:t>
      </w:r>
      <w:r w:rsidRPr="009E7ED2">
        <w:rPr>
          <w:rFonts w:ascii="Arial Narrow" w:eastAsia="Calibri" w:hAnsi="Arial Narrow" w:cs="Times New Roman"/>
          <w:noProof/>
        </w:rPr>
        <w:t xml:space="preserve">It is regulated in South Africa on fruits of kiwi and Vaccinium from New Zealand (MPI 2013), and in Australia for apple (Biosecurity Australia 2006). </w:t>
      </w:r>
      <w:r w:rsidRPr="009E7ED2">
        <w:rPr>
          <w:rFonts w:ascii="Arial Narrow" w:hAnsi="Arial Narrow" w:cs="Times New Roman"/>
          <w:noProof/>
        </w:rPr>
        <w:t xml:space="preserve">Synonym </w:t>
      </w:r>
      <w:r w:rsidRPr="009E7ED2">
        <w:rPr>
          <w:rFonts w:ascii="Arial Narrow" w:hAnsi="Arial Narrow" w:cs="Times New Roman"/>
          <w:i/>
          <w:noProof/>
        </w:rPr>
        <w:t>Planotortrix excessana</w:t>
      </w:r>
      <w:r w:rsidRPr="009E7ED2">
        <w:rPr>
          <w:rFonts w:ascii="Arial Narrow" w:hAnsi="Arial Narrow" w:cs="Times New Roman"/>
          <w:noProof/>
        </w:rPr>
        <w:t xml:space="preserve"> used in CABI CPC and Biosecurity Australia (2006).</w:t>
      </w:r>
    </w:p>
    <w:tbl>
      <w:tblPr>
        <w:tblStyle w:val="Grilledutableau"/>
        <w:tblW w:w="0" w:type="auto"/>
        <w:tblLook w:val="04A0" w:firstRow="1" w:lastRow="0" w:firstColumn="1" w:lastColumn="0" w:noHBand="0" w:noVBand="1"/>
      </w:tblPr>
      <w:tblGrid>
        <w:gridCol w:w="3070"/>
        <w:gridCol w:w="3071"/>
        <w:gridCol w:w="3071"/>
      </w:tblGrid>
      <w:tr w:rsidR="00E64CF3" w:rsidRPr="009E7ED2" w:rsidTr="00512A97">
        <w:tc>
          <w:tcPr>
            <w:tcW w:w="3070"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Impact:</w:t>
            </w:r>
            <w:r w:rsidRPr="009E7ED2">
              <w:rPr>
                <w:rFonts w:ascii="Arial Narrow" w:hAnsi="Arial Narrow" w:cs="Times New Roman"/>
              </w:rPr>
              <w:t xml:space="preserve"> </w:t>
            </w:r>
            <w:r w:rsidRPr="009E7ED2">
              <w:rPr>
                <w:rFonts w:ascii="Arial Narrow" w:hAnsi="Arial Narrow" w:cs="Times New Roman"/>
                <w:noProof/>
              </w:rPr>
              <w:t>Moderate (uncertain)</w:t>
            </w:r>
          </w:p>
        </w:tc>
        <w:tc>
          <w:tcPr>
            <w:tcW w:w="3071"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Intercepted:</w:t>
            </w:r>
            <w:r w:rsidRPr="009E7ED2">
              <w:rPr>
                <w:rFonts w:ascii="Arial Narrow" w:hAnsi="Arial Narrow" w:cs="Times New Roman"/>
              </w:rPr>
              <w:t xml:space="preserve"> </w:t>
            </w:r>
            <w:r w:rsidRPr="009E7ED2">
              <w:rPr>
                <w:rFonts w:ascii="Arial Narrow" w:hAnsi="Arial Narrow" w:cs="Times New Roman"/>
                <w:noProof/>
              </w:rPr>
              <w:t>Yes</w:t>
            </w:r>
          </w:p>
        </w:tc>
        <w:tc>
          <w:tcPr>
            <w:tcW w:w="3071" w:type="dxa"/>
          </w:tcPr>
          <w:p w:rsidR="00E64CF3" w:rsidRPr="009E7ED2" w:rsidRDefault="00E64CF3" w:rsidP="00512A97">
            <w:pPr>
              <w:spacing w:before="60" w:after="60"/>
              <w:rPr>
                <w:rFonts w:ascii="Arial Narrow" w:hAnsi="Arial Narrow" w:cs="Times New Roman"/>
              </w:rPr>
            </w:pPr>
            <w:r w:rsidRPr="009E7ED2">
              <w:rPr>
                <w:rFonts w:ascii="Arial Narrow" w:hAnsi="Arial Narrow" w:cs="Times New Roman"/>
                <w:b/>
              </w:rPr>
              <w:t>Spreading/invasive:</w:t>
            </w:r>
            <w:r w:rsidRPr="009E7ED2">
              <w:rPr>
                <w:rFonts w:ascii="Arial Narrow" w:hAnsi="Arial Narrow" w:cs="Times New Roman"/>
              </w:rPr>
              <w:t xml:space="preserve"> </w:t>
            </w:r>
            <w:r w:rsidRPr="009E7ED2">
              <w:rPr>
                <w:rFonts w:ascii="Arial Narrow" w:hAnsi="Arial Narrow" w:cs="Times New Roman"/>
                <w:noProof/>
              </w:rPr>
              <w:t>Yes</w:t>
            </w:r>
          </w:p>
        </w:tc>
      </w:tr>
    </w:tbl>
    <w:p w:rsidR="00E64CF3" w:rsidRPr="009E7ED2" w:rsidRDefault="00E64CF3" w:rsidP="00E64CF3">
      <w:pPr>
        <w:spacing w:before="120" w:after="0" w:line="240" w:lineRule="auto"/>
        <w:rPr>
          <w:rFonts w:ascii="Arial Narrow" w:hAnsi="Arial Narrow" w:cs="Times New Roman"/>
          <w:b/>
        </w:rPr>
      </w:pPr>
      <w:r w:rsidRPr="009E7ED2">
        <w:rPr>
          <w:rFonts w:ascii="Arial Narrow" w:hAnsi="Arial Narrow" w:cs="Times New Roman"/>
          <w:b/>
        </w:rPr>
        <w:t>References:</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rPr>
        <w:t xml:space="preserve">Biosecurity Australia 2006. </w:t>
      </w:r>
      <w:proofErr w:type="gramStart"/>
      <w:r w:rsidRPr="009E7ED2">
        <w:rPr>
          <w:rFonts w:ascii="Arial Narrow" w:hAnsi="Arial Narrow" w:cs="Times New Roman"/>
          <w:sz w:val="20"/>
          <w:szCs w:val="20"/>
        </w:rPr>
        <w:t>Final import risk analysis report for apples from New Zealand, Part C. Biosecurity Australia, Canberra, 197 p.</w:t>
      </w:r>
      <w:proofErr w:type="gramEnd"/>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lang w:val="de-DE"/>
        </w:rPr>
      </w:pPr>
      <w:proofErr w:type="gramStart"/>
      <w:r w:rsidRPr="009E7ED2">
        <w:rPr>
          <w:rFonts w:ascii="Arial Narrow" w:hAnsi="Arial Narrow" w:cs="Times New Roman"/>
          <w:sz w:val="20"/>
          <w:szCs w:val="20"/>
        </w:rPr>
        <w:t>CABI CPC.</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Crop Protection Compendium.</w:t>
      </w:r>
      <w:proofErr w:type="gramEnd"/>
      <w:r w:rsidRPr="009E7ED2">
        <w:rPr>
          <w:rFonts w:ascii="Arial Narrow" w:hAnsi="Arial Narrow" w:cs="Times New Roman"/>
          <w:sz w:val="20"/>
          <w:szCs w:val="20"/>
        </w:rPr>
        <w:t xml:space="preserve"> </w:t>
      </w:r>
      <w:r w:rsidRPr="009E7ED2">
        <w:rPr>
          <w:rFonts w:ascii="Arial Narrow" w:hAnsi="Arial Narrow" w:cs="Times New Roman"/>
          <w:sz w:val="20"/>
          <w:szCs w:val="20"/>
          <w:lang w:val="de-DE"/>
        </w:rPr>
        <w:t>CAB International, UK. URL: http://www.cabi.org/cpc</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r w:rsidRPr="009E7ED2">
        <w:rPr>
          <w:rFonts w:ascii="Arial Narrow" w:hAnsi="Arial Narrow" w:cs="Times New Roman"/>
          <w:sz w:val="20"/>
          <w:szCs w:val="20"/>
          <w:lang w:val="de-DE"/>
        </w:rPr>
        <w:t xml:space="preserve">Gilligan TM, Epstein M. 2014. </w:t>
      </w:r>
      <w:proofErr w:type="gramStart"/>
      <w:r w:rsidRPr="009E7ED2">
        <w:rPr>
          <w:rFonts w:ascii="Arial Narrow" w:hAnsi="Arial Narrow" w:cs="Times New Roman"/>
          <w:sz w:val="20"/>
          <w:szCs w:val="20"/>
        </w:rPr>
        <w:t>Tortricids of Agricultural Importance.</w:t>
      </w:r>
      <w:proofErr w:type="gramEnd"/>
      <w:r w:rsidRPr="009E7ED2">
        <w:rPr>
          <w:rFonts w:ascii="Arial Narrow" w:hAnsi="Arial Narrow" w:cs="Times New Roman"/>
          <w:sz w:val="20"/>
          <w:szCs w:val="20"/>
        </w:rPr>
        <w:t xml:space="preserve"> Interactive Keys developed in Lucid 3.5. Last updated August 2014. http://idtools.org/id/leps/tortai/index.html</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NZFFA 2009.</w:t>
      </w:r>
      <w:proofErr w:type="gramEnd"/>
      <w:r w:rsidRPr="009E7ED2">
        <w:rPr>
          <w:rFonts w:ascii="Arial Narrow" w:hAnsi="Arial Narrow" w:cs="Times New Roman"/>
          <w:sz w:val="20"/>
          <w:szCs w:val="20"/>
        </w:rPr>
        <w:t xml:space="preserve"> Greenheaded leafroller, Blacklegged leafroller and Light Brown Apple Moth. </w:t>
      </w:r>
      <w:proofErr w:type="gramStart"/>
      <w:r w:rsidRPr="009E7ED2">
        <w:rPr>
          <w:rFonts w:ascii="Arial Narrow" w:hAnsi="Arial Narrow" w:cs="Times New Roman"/>
          <w:sz w:val="20"/>
          <w:szCs w:val="20"/>
        </w:rPr>
        <w:t>Forest and Timber Insects in New Zealand No. 58.</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Pests and diseases of forestry in New Zealand.</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New Zealand Farm Forestry Associaion.</w:t>
      </w:r>
      <w:proofErr w:type="gramEnd"/>
      <w:r w:rsidRPr="009E7ED2">
        <w:rPr>
          <w:rFonts w:ascii="Arial Narrow" w:hAnsi="Arial Narrow" w:cs="Times New Roman"/>
          <w:sz w:val="20"/>
          <w:szCs w:val="20"/>
        </w:rPr>
        <w:t xml:space="preserve"> http://www.nzffa.org.nz/</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sz w:val="20"/>
          <w:szCs w:val="20"/>
        </w:rPr>
      </w:pPr>
      <w:proofErr w:type="gramStart"/>
      <w:r w:rsidRPr="009E7ED2">
        <w:rPr>
          <w:rFonts w:ascii="Arial Narrow" w:hAnsi="Arial Narrow" w:cs="Times New Roman"/>
          <w:sz w:val="20"/>
          <w:szCs w:val="20"/>
        </w:rPr>
        <w:t>Gilligan and Epstein 2014.</w:t>
      </w:r>
      <w:proofErr w:type="gramEnd"/>
      <w:r w:rsidRPr="009E7ED2">
        <w:rPr>
          <w:rFonts w:ascii="Arial Narrow" w:hAnsi="Arial Narrow" w:cs="Times New Roman"/>
          <w:sz w:val="20"/>
          <w:szCs w:val="20"/>
        </w:rPr>
        <w:t xml:space="preserve"> </w:t>
      </w:r>
      <w:proofErr w:type="gramStart"/>
      <w:r w:rsidRPr="009E7ED2">
        <w:rPr>
          <w:rFonts w:ascii="Arial Narrow" w:hAnsi="Arial Narrow" w:cs="Times New Roman"/>
          <w:sz w:val="20"/>
          <w:szCs w:val="20"/>
        </w:rPr>
        <w:t>Internet database on tortricids of agricultural importance by TM Gilligan and ME Epstein.</w:t>
      </w:r>
      <w:proofErr w:type="gramEnd"/>
      <w:r w:rsidRPr="009E7ED2">
        <w:rPr>
          <w:rFonts w:ascii="Arial Narrow" w:hAnsi="Arial Narrow" w:cs="Times New Roman"/>
          <w:sz w:val="20"/>
          <w:szCs w:val="20"/>
        </w:rPr>
        <w:t xml:space="preserve"> URL: http://idtools.org/id/leps/tortai/Planotortrix_excessana.htm</w:t>
      </w:r>
    </w:p>
    <w:p w:rsidR="00E64CF3" w:rsidRPr="009E7ED2" w:rsidRDefault="00E64CF3" w:rsidP="000F415C">
      <w:pPr>
        <w:autoSpaceDE w:val="0"/>
        <w:autoSpaceDN w:val="0"/>
        <w:adjustRightInd w:val="0"/>
        <w:spacing w:after="0" w:line="240" w:lineRule="auto"/>
        <w:ind w:left="284" w:hanging="284"/>
        <w:rPr>
          <w:rFonts w:ascii="Arial Narrow" w:hAnsi="Arial Narrow" w:cs="Times New Roman"/>
        </w:rPr>
      </w:pPr>
      <w:proofErr w:type="gramStart"/>
      <w:r w:rsidRPr="009E7ED2">
        <w:rPr>
          <w:rFonts w:ascii="Arial Narrow" w:hAnsi="Arial Narrow" w:cs="Times New Roman"/>
          <w:sz w:val="20"/>
          <w:szCs w:val="20"/>
        </w:rPr>
        <w:t>USDA 2008.</w:t>
      </w:r>
      <w:proofErr w:type="gramEnd"/>
      <w:r w:rsidRPr="009E7ED2">
        <w:rPr>
          <w:rFonts w:ascii="Arial Narrow" w:hAnsi="Arial Narrow" w:cs="Times New Roman"/>
          <w:sz w:val="20"/>
          <w:szCs w:val="20"/>
        </w:rPr>
        <w:t xml:space="preserve"> Pathway-initiated risk analysis of the importation of </w:t>
      </w:r>
      <w:r w:rsidRPr="009E7ED2">
        <w:rPr>
          <w:rFonts w:ascii="Arial Narrow" w:hAnsi="Arial Narrow" w:cs="Times New Roman"/>
          <w:i/>
          <w:sz w:val="20"/>
          <w:szCs w:val="20"/>
        </w:rPr>
        <w:t>Vaccinium</w:t>
      </w:r>
      <w:r w:rsidRPr="009E7ED2">
        <w:rPr>
          <w:rFonts w:ascii="Arial Narrow" w:hAnsi="Arial Narrow" w:cs="Times New Roman"/>
          <w:sz w:val="20"/>
          <w:szCs w:val="20"/>
        </w:rPr>
        <w:t xml:space="preserve"> spp. fruit from countries in Central and South America into the continental United States. </w:t>
      </w:r>
      <w:proofErr w:type="gramStart"/>
      <w:r w:rsidRPr="009E7ED2">
        <w:rPr>
          <w:rFonts w:ascii="Arial Narrow" w:hAnsi="Arial Narrow" w:cs="Times New Roman"/>
          <w:sz w:val="20"/>
          <w:szCs w:val="20"/>
        </w:rPr>
        <w:t>United States Department of Agriculture, Animal and Plant Health Inspection Service, Plant Protection and Quarantine, Raleigh, USA, 85 p.</w:t>
      </w:r>
      <w:proofErr w:type="gramEnd"/>
    </w:p>
    <w:p w:rsidR="001007A6" w:rsidRPr="008D2D4C" w:rsidRDefault="001007A6" w:rsidP="00605F70">
      <w:pPr>
        <w:spacing w:after="0"/>
        <w:outlineLvl w:val="1"/>
        <w:rPr>
          <w:rFonts w:ascii="Arial Narrow" w:hAnsi="Arial Narrow" w:cs="Tahoma"/>
        </w:rPr>
      </w:pPr>
    </w:p>
    <w:sectPr w:rsidR="001007A6" w:rsidRPr="008D2D4C" w:rsidSect="005B20F5">
      <w:type w:val="continuous"/>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ACD" w:rsidRDefault="001F5ACD" w:rsidP="009D2411">
      <w:pPr>
        <w:spacing w:after="0" w:line="240" w:lineRule="auto"/>
      </w:pPr>
      <w:r>
        <w:separator/>
      </w:r>
    </w:p>
  </w:endnote>
  <w:endnote w:type="continuationSeparator" w:id="0">
    <w:p w:rsidR="001F5ACD" w:rsidRDefault="001F5ACD" w:rsidP="009D2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dvPTimes">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728002"/>
      <w:docPartObj>
        <w:docPartGallery w:val="Page Numbers (Bottom of Page)"/>
        <w:docPartUnique/>
      </w:docPartObj>
    </w:sdtPr>
    <w:sdtEndPr>
      <w:rPr>
        <w:rFonts w:ascii="Arial Narrow" w:hAnsi="Arial Narrow"/>
      </w:rPr>
    </w:sdtEndPr>
    <w:sdtContent>
      <w:p w:rsidR="001F5ACD" w:rsidRPr="00CA2DAA" w:rsidRDefault="001F5ACD">
        <w:pPr>
          <w:pStyle w:val="Pieddepage"/>
          <w:jc w:val="right"/>
          <w:rPr>
            <w:rFonts w:ascii="Arial Narrow" w:hAnsi="Arial Narrow"/>
          </w:rPr>
        </w:pPr>
        <w:r w:rsidRPr="00CA2DAA">
          <w:rPr>
            <w:rFonts w:ascii="Arial Narrow" w:hAnsi="Arial Narrow"/>
          </w:rPr>
          <w:fldChar w:fldCharType="begin"/>
        </w:r>
        <w:r w:rsidRPr="00CA2DAA">
          <w:rPr>
            <w:rFonts w:ascii="Arial Narrow" w:hAnsi="Arial Narrow"/>
          </w:rPr>
          <w:instrText>PAGE   \* MERGEFORMAT</w:instrText>
        </w:r>
        <w:r w:rsidRPr="00CA2DAA">
          <w:rPr>
            <w:rFonts w:ascii="Arial Narrow" w:hAnsi="Arial Narrow"/>
          </w:rPr>
          <w:fldChar w:fldCharType="separate"/>
        </w:r>
        <w:r w:rsidR="00BF7B34" w:rsidRPr="00BF7B34">
          <w:rPr>
            <w:rFonts w:ascii="Arial Narrow" w:hAnsi="Arial Narrow"/>
            <w:noProof/>
            <w:lang w:val="fr-FR"/>
          </w:rPr>
          <w:t>20</w:t>
        </w:r>
        <w:r w:rsidRPr="00CA2DAA">
          <w:rPr>
            <w:rFonts w:ascii="Arial Narrow" w:hAnsi="Arial Narrow"/>
          </w:rPr>
          <w:fldChar w:fldCharType="end"/>
        </w:r>
      </w:p>
    </w:sdtContent>
  </w:sdt>
  <w:p w:rsidR="001F5ACD" w:rsidRDefault="001F5ACD">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ACD" w:rsidRDefault="001F5ACD" w:rsidP="009D2411">
      <w:pPr>
        <w:spacing w:after="0" w:line="240" w:lineRule="auto"/>
      </w:pPr>
      <w:r>
        <w:separator/>
      </w:r>
    </w:p>
  </w:footnote>
  <w:footnote w:type="continuationSeparator" w:id="0">
    <w:p w:rsidR="001F5ACD" w:rsidRDefault="001F5ACD" w:rsidP="009D24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1500C"/>
    <w:multiLevelType w:val="multilevel"/>
    <w:tmpl w:val="2EA6E05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1341484C"/>
    <w:multiLevelType w:val="multilevel"/>
    <w:tmpl w:val="8A428C0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18C3242C"/>
    <w:multiLevelType w:val="hybridMultilevel"/>
    <w:tmpl w:val="D7EE4B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5524A35"/>
    <w:multiLevelType w:val="hybridMultilevel"/>
    <w:tmpl w:val="4F1EC9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59A177F"/>
    <w:multiLevelType w:val="hybridMultilevel"/>
    <w:tmpl w:val="5010F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79E58D5"/>
    <w:multiLevelType w:val="hybridMultilevel"/>
    <w:tmpl w:val="39B8C2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3EBD0753"/>
    <w:multiLevelType w:val="hybridMultilevel"/>
    <w:tmpl w:val="3DFE9EE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nsid w:val="4F2912B8"/>
    <w:multiLevelType w:val="multilevel"/>
    <w:tmpl w:val="B6D22DBE"/>
    <w:lvl w:ilvl="0">
      <w:start w:val="1"/>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0BD1DD6"/>
    <w:multiLevelType w:val="hybridMultilevel"/>
    <w:tmpl w:val="E564B0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56594FBC"/>
    <w:multiLevelType w:val="hybridMultilevel"/>
    <w:tmpl w:val="E4FAC5F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5A8F6F46"/>
    <w:multiLevelType w:val="multilevel"/>
    <w:tmpl w:val="53E62D7E"/>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2B31262"/>
    <w:multiLevelType w:val="hybridMultilevel"/>
    <w:tmpl w:val="F038512A"/>
    <w:lvl w:ilvl="0" w:tplc="30C45A76">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nsid w:val="7E444254"/>
    <w:multiLevelType w:val="hybridMultilevel"/>
    <w:tmpl w:val="96DE3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3"/>
  </w:num>
  <w:num w:numId="4">
    <w:abstractNumId w:val="1"/>
  </w:num>
  <w:num w:numId="5">
    <w:abstractNumId w:val="0"/>
  </w:num>
  <w:num w:numId="6">
    <w:abstractNumId w:val="7"/>
  </w:num>
  <w:num w:numId="7">
    <w:abstractNumId w:val="10"/>
  </w:num>
  <w:num w:numId="8">
    <w:abstractNumId w:val="9"/>
  </w:num>
  <w:num w:numId="9">
    <w:abstractNumId w:val="5"/>
  </w:num>
  <w:num w:numId="10">
    <w:abstractNumId w:val="4"/>
  </w:num>
  <w:num w:numId="11">
    <w:abstractNumId w:val="12"/>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1209"/>
    <w:rsid w:val="0000289F"/>
    <w:rsid w:val="00004FCE"/>
    <w:rsid w:val="00016ADA"/>
    <w:rsid w:val="00016C4D"/>
    <w:rsid w:val="00022B52"/>
    <w:rsid w:val="0002327B"/>
    <w:rsid w:val="00027D35"/>
    <w:rsid w:val="000308BB"/>
    <w:rsid w:val="00043324"/>
    <w:rsid w:val="00055B0F"/>
    <w:rsid w:val="00056BE9"/>
    <w:rsid w:val="00062BC2"/>
    <w:rsid w:val="000739EC"/>
    <w:rsid w:val="000B6C09"/>
    <w:rsid w:val="000D61FA"/>
    <w:rsid w:val="000E1B79"/>
    <w:rsid w:val="000E5F03"/>
    <w:rsid w:val="000E64C2"/>
    <w:rsid w:val="000E745F"/>
    <w:rsid w:val="000F415C"/>
    <w:rsid w:val="000F5C6C"/>
    <w:rsid w:val="001007A6"/>
    <w:rsid w:val="001142F7"/>
    <w:rsid w:val="00124D82"/>
    <w:rsid w:val="00131B96"/>
    <w:rsid w:val="00134E07"/>
    <w:rsid w:val="0013560D"/>
    <w:rsid w:val="00136B57"/>
    <w:rsid w:val="0015280C"/>
    <w:rsid w:val="001537E2"/>
    <w:rsid w:val="00156107"/>
    <w:rsid w:val="00160CE4"/>
    <w:rsid w:val="00164C85"/>
    <w:rsid w:val="00181BC6"/>
    <w:rsid w:val="00194D5E"/>
    <w:rsid w:val="001A1B31"/>
    <w:rsid w:val="001A231B"/>
    <w:rsid w:val="001B5268"/>
    <w:rsid w:val="001B7A0F"/>
    <w:rsid w:val="001C6A97"/>
    <w:rsid w:val="001D0EE4"/>
    <w:rsid w:val="001D21D5"/>
    <w:rsid w:val="001E0499"/>
    <w:rsid w:val="001E0BF9"/>
    <w:rsid w:val="001E17B7"/>
    <w:rsid w:val="001E55DC"/>
    <w:rsid w:val="001E6394"/>
    <w:rsid w:val="001F3C51"/>
    <w:rsid w:val="001F44D0"/>
    <w:rsid w:val="001F52A7"/>
    <w:rsid w:val="001F5ACD"/>
    <w:rsid w:val="001F692A"/>
    <w:rsid w:val="00201DBD"/>
    <w:rsid w:val="0022102F"/>
    <w:rsid w:val="00221209"/>
    <w:rsid w:val="00222F5B"/>
    <w:rsid w:val="00224B51"/>
    <w:rsid w:val="00226FF1"/>
    <w:rsid w:val="00227844"/>
    <w:rsid w:val="002377DF"/>
    <w:rsid w:val="00241E8E"/>
    <w:rsid w:val="00262184"/>
    <w:rsid w:val="00265BEC"/>
    <w:rsid w:val="002846BC"/>
    <w:rsid w:val="002863DB"/>
    <w:rsid w:val="002A038B"/>
    <w:rsid w:val="002A2C19"/>
    <w:rsid w:val="002C16B9"/>
    <w:rsid w:val="002C457B"/>
    <w:rsid w:val="002D5215"/>
    <w:rsid w:val="002D5BF8"/>
    <w:rsid w:val="002F7772"/>
    <w:rsid w:val="003071D4"/>
    <w:rsid w:val="00310824"/>
    <w:rsid w:val="00312F29"/>
    <w:rsid w:val="00312F4E"/>
    <w:rsid w:val="00317415"/>
    <w:rsid w:val="00326161"/>
    <w:rsid w:val="00337E9C"/>
    <w:rsid w:val="00354744"/>
    <w:rsid w:val="003654AC"/>
    <w:rsid w:val="0036581E"/>
    <w:rsid w:val="00372238"/>
    <w:rsid w:val="00373805"/>
    <w:rsid w:val="00380668"/>
    <w:rsid w:val="003838CD"/>
    <w:rsid w:val="00397859"/>
    <w:rsid w:val="003B4E4C"/>
    <w:rsid w:val="003D3D60"/>
    <w:rsid w:val="003E27D5"/>
    <w:rsid w:val="003F5028"/>
    <w:rsid w:val="003F543D"/>
    <w:rsid w:val="004013F2"/>
    <w:rsid w:val="00402FB2"/>
    <w:rsid w:val="00403024"/>
    <w:rsid w:val="004120C2"/>
    <w:rsid w:val="00417281"/>
    <w:rsid w:val="004175BC"/>
    <w:rsid w:val="00422599"/>
    <w:rsid w:val="00433312"/>
    <w:rsid w:val="0044333F"/>
    <w:rsid w:val="004454FA"/>
    <w:rsid w:val="004522E4"/>
    <w:rsid w:val="00452B9A"/>
    <w:rsid w:val="0048009D"/>
    <w:rsid w:val="00495309"/>
    <w:rsid w:val="004976F0"/>
    <w:rsid w:val="004C11F7"/>
    <w:rsid w:val="004D669D"/>
    <w:rsid w:val="004E7C35"/>
    <w:rsid w:val="00504D7D"/>
    <w:rsid w:val="00507E72"/>
    <w:rsid w:val="00512A97"/>
    <w:rsid w:val="00513B5A"/>
    <w:rsid w:val="00553574"/>
    <w:rsid w:val="00562550"/>
    <w:rsid w:val="0056699B"/>
    <w:rsid w:val="005678E0"/>
    <w:rsid w:val="00567F30"/>
    <w:rsid w:val="0057619F"/>
    <w:rsid w:val="005854DD"/>
    <w:rsid w:val="0059572C"/>
    <w:rsid w:val="00597107"/>
    <w:rsid w:val="005A6B26"/>
    <w:rsid w:val="005A78D7"/>
    <w:rsid w:val="005B20F5"/>
    <w:rsid w:val="005B5C77"/>
    <w:rsid w:val="005B67A1"/>
    <w:rsid w:val="005C0D35"/>
    <w:rsid w:val="005C26A4"/>
    <w:rsid w:val="005C28CF"/>
    <w:rsid w:val="005C6894"/>
    <w:rsid w:val="005E5897"/>
    <w:rsid w:val="005F3CB0"/>
    <w:rsid w:val="005F5630"/>
    <w:rsid w:val="00604E90"/>
    <w:rsid w:val="00605F70"/>
    <w:rsid w:val="006069CA"/>
    <w:rsid w:val="00625C6E"/>
    <w:rsid w:val="0062693F"/>
    <w:rsid w:val="00645C58"/>
    <w:rsid w:val="0064680B"/>
    <w:rsid w:val="00655926"/>
    <w:rsid w:val="00656700"/>
    <w:rsid w:val="00663089"/>
    <w:rsid w:val="00670608"/>
    <w:rsid w:val="006717CA"/>
    <w:rsid w:val="006754D7"/>
    <w:rsid w:val="006911A0"/>
    <w:rsid w:val="00691BFD"/>
    <w:rsid w:val="00693697"/>
    <w:rsid w:val="006A5926"/>
    <w:rsid w:val="006B0D81"/>
    <w:rsid w:val="006B0EFE"/>
    <w:rsid w:val="006B3D33"/>
    <w:rsid w:val="006C24EF"/>
    <w:rsid w:val="006D04C2"/>
    <w:rsid w:val="0072447C"/>
    <w:rsid w:val="00784345"/>
    <w:rsid w:val="007861CB"/>
    <w:rsid w:val="00786751"/>
    <w:rsid w:val="00790711"/>
    <w:rsid w:val="007909C5"/>
    <w:rsid w:val="007920D4"/>
    <w:rsid w:val="007A5DBC"/>
    <w:rsid w:val="007C6A5D"/>
    <w:rsid w:val="007D0017"/>
    <w:rsid w:val="007D16CE"/>
    <w:rsid w:val="007E6F2E"/>
    <w:rsid w:val="007F3FDB"/>
    <w:rsid w:val="00802C84"/>
    <w:rsid w:val="00803F5E"/>
    <w:rsid w:val="00807959"/>
    <w:rsid w:val="0082033C"/>
    <w:rsid w:val="008207C9"/>
    <w:rsid w:val="0082087D"/>
    <w:rsid w:val="008217A9"/>
    <w:rsid w:val="00826006"/>
    <w:rsid w:val="008340DB"/>
    <w:rsid w:val="00836AEE"/>
    <w:rsid w:val="0085029A"/>
    <w:rsid w:val="00855CF0"/>
    <w:rsid w:val="0086221A"/>
    <w:rsid w:val="00862C76"/>
    <w:rsid w:val="00863FE8"/>
    <w:rsid w:val="00864685"/>
    <w:rsid w:val="0086586D"/>
    <w:rsid w:val="008678E1"/>
    <w:rsid w:val="00873957"/>
    <w:rsid w:val="00873CA2"/>
    <w:rsid w:val="008767AF"/>
    <w:rsid w:val="00881360"/>
    <w:rsid w:val="00881705"/>
    <w:rsid w:val="00890368"/>
    <w:rsid w:val="008A3AD2"/>
    <w:rsid w:val="008D2D4C"/>
    <w:rsid w:val="008F204B"/>
    <w:rsid w:val="008F34C2"/>
    <w:rsid w:val="008F52C9"/>
    <w:rsid w:val="008F56A7"/>
    <w:rsid w:val="00955B8D"/>
    <w:rsid w:val="00955E6C"/>
    <w:rsid w:val="00974939"/>
    <w:rsid w:val="009909DB"/>
    <w:rsid w:val="009A21D4"/>
    <w:rsid w:val="009A3C8F"/>
    <w:rsid w:val="009A54E4"/>
    <w:rsid w:val="009A687E"/>
    <w:rsid w:val="009B7453"/>
    <w:rsid w:val="009C6C9A"/>
    <w:rsid w:val="009D14CD"/>
    <w:rsid w:val="009D2411"/>
    <w:rsid w:val="009D3B67"/>
    <w:rsid w:val="009F2886"/>
    <w:rsid w:val="00A03847"/>
    <w:rsid w:val="00A100D8"/>
    <w:rsid w:val="00A344BC"/>
    <w:rsid w:val="00A370F8"/>
    <w:rsid w:val="00A450CB"/>
    <w:rsid w:val="00A47A2D"/>
    <w:rsid w:val="00A55D10"/>
    <w:rsid w:val="00A66453"/>
    <w:rsid w:val="00A72BB4"/>
    <w:rsid w:val="00A80EF0"/>
    <w:rsid w:val="00A81A80"/>
    <w:rsid w:val="00A81CA1"/>
    <w:rsid w:val="00A92115"/>
    <w:rsid w:val="00A96760"/>
    <w:rsid w:val="00A96EE7"/>
    <w:rsid w:val="00AA29E7"/>
    <w:rsid w:val="00AB1E14"/>
    <w:rsid w:val="00AC201F"/>
    <w:rsid w:val="00AC2582"/>
    <w:rsid w:val="00AC4C1B"/>
    <w:rsid w:val="00AD07A7"/>
    <w:rsid w:val="00AD0CA9"/>
    <w:rsid w:val="00AD34B7"/>
    <w:rsid w:val="00AE219B"/>
    <w:rsid w:val="00AE3118"/>
    <w:rsid w:val="00B108D3"/>
    <w:rsid w:val="00B12A12"/>
    <w:rsid w:val="00B33762"/>
    <w:rsid w:val="00B35C7B"/>
    <w:rsid w:val="00B3650D"/>
    <w:rsid w:val="00B5562F"/>
    <w:rsid w:val="00B7027B"/>
    <w:rsid w:val="00B74325"/>
    <w:rsid w:val="00B97733"/>
    <w:rsid w:val="00BA4015"/>
    <w:rsid w:val="00BA43F0"/>
    <w:rsid w:val="00BB43BD"/>
    <w:rsid w:val="00BD4F25"/>
    <w:rsid w:val="00BE32C3"/>
    <w:rsid w:val="00BF2CAB"/>
    <w:rsid w:val="00BF48A3"/>
    <w:rsid w:val="00BF7B34"/>
    <w:rsid w:val="00BF7EEB"/>
    <w:rsid w:val="00C053BC"/>
    <w:rsid w:val="00C503DF"/>
    <w:rsid w:val="00C5231F"/>
    <w:rsid w:val="00C557EF"/>
    <w:rsid w:val="00C6280F"/>
    <w:rsid w:val="00C71949"/>
    <w:rsid w:val="00C87D35"/>
    <w:rsid w:val="00C9003C"/>
    <w:rsid w:val="00CA06C2"/>
    <w:rsid w:val="00CA2DAA"/>
    <w:rsid w:val="00CA572F"/>
    <w:rsid w:val="00CA5768"/>
    <w:rsid w:val="00CB0ADA"/>
    <w:rsid w:val="00CB2CB1"/>
    <w:rsid w:val="00CC6951"/>
    <w:rsid w:val="00CE4864"/>
    <w:rsid w:val="00D15F10"/>
    <w:rsid w:val="00D176A6"/>
    <w:rsid w:val="00D22152"/>
    <w:rsid w:val="00D23C61"/>
    <w:rsid w:val="00D316C3"/>
    <w:rsid w:val="00D33FE0"/>
    <w:rsid w:val="00D347EB"/>
    <w:rsid w:val="00D42A64"/>
    <w:rsid w:val="00D45F49"/>
    <w:rsid w:val="00D47609"/>
    <w:rsid w:val="00D53839"/>
    <w:rsid w:val="00D7373D"/>
    <w:rsid w:val="00D8004D"/>
    <w:rsid w:val="00D953DB"/>
    <w:rsid w:val="00DA5E42"/>
    <w:rsid w:val="00DA6D9C"/>
    <w:rsid w:val="00DA79CD"/>
    <w:rsid w:val="00DC6560"/>
    <w:rsid w:val="00DC6893"/>
    <w:rsid w:val="00DC6928"/>
    <w:rsid w:val="00DC7EC4"/>
    <w:rsid w:val="00DD0FC4"/>
    <w:rsid w:val="00DD1D95"/>
    <w:rsid w:val="00DE32D6"/>
    <w:rsid w:val="00DE5E0A"/>
    <w:rsid w:val="00DE6A78"/>
    <w:rsid w:val="00DE7583"/>
    <w:rsid w:val="00DF3F2F"/>
    <w:rsid w:val="00E051CB"/>
    <w:rsid w:val="00E462F5"/>
    <w:rsid w:val="00E64CF3"/>
    <w:rsid w:val="00E76FC5"/>
    <w:rsid w:val="00EA5248"/>
    <w:rsid w:val="00EB411A"/>
    <w:rsid w:val="00EB6AE5"/>
    <w:rsid w:val="00ED04AA"/>
    <w:rsid w:val="00EE0128"/>
    <w:rsid w:val="00F0215E"/>
    <w:rsid w:val="00F060A9"/>
    <w:rsid w:val="00F25ED6"/>
    <w:rsid w:val="00F30935"/>
    <w:rsid w:val="00F3571A"/>
    <w:rsid w:val="00F35D26"/>
    <w:rsid w:val="00F4312A"/>
    <w:rsid w:val="00F43BEF"/>
    <w:rsid w:val="00F64CD7"/>
    <w:rsid w:val="00F73E79"/>
    <w:rsid w:val="00F760D0"/>
    <w:rsid w:val="00F76706"/>
    <w:rsid w:val="00F861CA"/>
    <w:rsid w:val="00F923B6"/>
    <w:rsid w:val="00F93E6C"/>
    <w:rsid w:val="00F95F90"/>
    <w:rsid w:val="00F962FD"/>
    <w:rsid w:val="00F97C9E"/>
    <w:rsid w:val="00FA4135"/>
    <w:rsid w:val="00FA4C5F"/>
    <w:rsid w:val="00FB1449"/>
    <w:rsid w:val="00FB649E"/>
    <w:rsid w:val="00FC79C7"/>
    <w:rsid w:val="00FD0A56"/>
    <w:rsid w:val="00FE104D"/>
    <w:rsid w:val="00FF696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EA5248"/>
    <w:pPr>
      <w:keepNext/>
      <w:keepLines/>
      <w:spacing w:before="480" w:after="0"/>
      <w:outlineLvl w:val="0"/>
    </w:pPr>
    <w:rPr>
      <w:rFonts w:ascii="Arial Narrow" w:eastAsiaTheme="majorEastAsia" w:hAnsi="Arial Narrow" w:cstheme="majorBidi"/>
      <w:b/>
      <w:bCs/>
      <w:color w:val="000000" w:themeColor="text1"/>
      <w:sz w:val="24"/>
      <w:szCs w:val="28"/>
    </w:rPr>
  </w:style>
  <w:style w:type="paragraph" w:styleId="Titre2">
    <w:name w:val="heading 2"/>
    <w:basedOn w:val="Normal"/>
    <w:next w:val="Normal"/>
    <w:link w:val="Titre2Car"/>
    <w:uiPriority w:val="9"/>
    <w:unhideWhenUsed/>
    <w:qFormat/>
    <w:rsid w:val="00EA5248"/>
    <w:pPr>
      <w:keepNext/>
      <w:keepLines/>
      <w:spacing w:before="200" w:after="0"/>
      <w:outlineLvl w:val="1"/>
    </w:pPr>
    <w:rPr>
      <w:rFonts w:ascii="Arial Narrow" w:eastAsiaTheme="majorEastAsia" w:hAnsi="Arial Narrow" w:cstheme="majorBidi"/>
      <w:b/>
      <w:bCs/>
      <w:color w:val="000000" w:themeColor="text1"/>
      <w:szCs w:val="26"/>
    </w:rPr>
  </w:style>
  <w:style w:type="paragraph" w:styleId="Titre3">
    <w:name w:val="heading 3"/>
    <w:basedOn w:val="Normal"/>
    <w:next w:val="Normal"/>
    <w:link w:val="Titre3Car"/>
    <w:uiPriority w:val="9"/>
    <w:unhideWhenUsed/>
    <w:qFormat/>
    <w:rsid w:val="00EA5248"/>
    <w:pPr>
      <w:keepNext/>
      <w:keepLines/>
      <w:spacing w:before="200" w:after="0"/>
      <w:outlineLvl w:val="2"/>
    </w:pPr>
    <w:rPr>
      <w:rFonts w:ascii="Arial Narrow" w:eastAsiaTheme="majorEastAsia" w:hAnsi="Arial Narrow" w:cstheme="majorBidi"/>
      <w:bCs/>
      <w:color w:val="000000" w:themeColor="text1"/>
    </w:rPr>
  </w:style>
  <w:style w:type="paragraph" w:styleId="Titre4">
    <w:name w:val="heading 4"/>
    <w:basedOn w:val="Normal"/>
    <w:next w:val="Normal"/>
    <w:link w:val="Titre4Car"/>
    <w:uiPriority w:val="9"/>
    <w:unhideWhenUsed/>
    <w:qFormat/>
    <w:rsid w:val="00E64CF3"/>
    <w:pPr>
      <w:keepNext/>
      <w:keepLines/>
      <w:spacing w:before="200" w:after="0"/>
      <w:outlineLvl w:val="3"/>
    </w:pPr>
    <w:rPr>
      <w:rFonts w:ascii="Arial Narrow" w:eastAsiaTheme="majorEastAsia" w:hAnsi="Arial Narrow" w:cstheme="majorBidi"/>
      <w:b/>
      <w:bCs/>
      <w:i/>
      <w:iCs/>
      <w:color w:val="000000" w:themeColor="text1"/>
      <w:u w:val="single"/>
    </w:rPr>
  </w:style>
  <w:style w:type="paragraph" w:styleId="Titre5">
    <w:name w:val="heading 5"/>
    <w:basedOn w:val="Normal"/>
    <w:next w:val="Normal"/>
    <w:link w:val="Titre5Car"/>
    <w:uiPriority w:val="9"/>
    <w:semiHidden/>
    <w:unhideWhenUsed/>
    <w:qFormat/>
    <w:rsid w:val="008D2D4C"/>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8D2D4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8D2D4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8D2D4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8D2D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248"/>
    <w:rPr>
      <w:rFonts w:ascii="Arial Narrow" w:eastAsiaTheme="majorEastAsia" w:hAnsi="Arial Narrow" w:cstheme="majorBidi"/>
      <w:b/>
      <w:bCs/>
      <w:color w:val="000000" w:themeColor="text1"/>
      <w:sz w:val="24"/>
      <w:szCs w:val="28"/>
    </w:rPr>
  </w:style>
  <w:style w:type="character" w:customStyle="1" w:styleId="Titre2Car">
    <w:name w:val="Titre 2 Car"/>
    <w:basedOn w:val="Policepardfaut"/>
    <w:link w:val="Titre2"/>
    <w:uiPriority w:val="9"/>
    <w:rsid w:val="00EA5248"/>
    <w:rPr>
      <w:rFonts w:ascii="Arial Narrow" w:eastAsiaTheme="majorEastAsia" w:hAnsi="Arial Narrow" w:cstheme="majorBidi"/>
      <w:b/>
      <w:bCs/>
      <w:color w:val="000000" w:themeColor="text1"/>
      <w:szCs w:val="26"/>
    </w:rPr>
  </w:style>
  <w:style w:type="character" w:customStyle="1" w:styleId="Titre3Car">
    <w:name w:val="Titre 3 Car"/>
    <w:basedOn w:val="Policepardfaut"/>
    <w:link w:val="Titre3"/>
    <w:uiPriority w:val="9"/>
    <w:rsid w:val="00EA5248"/>
    <w:rPr>
      <w:rFonts w:ascii="Arial Narrow" w:eastAsiaTheme="majorEastAsia" w:hAnsi="Arial Narrow" w:cstheme="majorBidi"/>
      <w:bCs/>
      <w:color w:val="000000" w:themeColor="text1"/>
    </w:rPr>
  </w:style>
  <w:style w:type="character" w:customStyle="1" w:styleId="Titre4Car">
    <w:name w:val="Titre 4 Car"/>
    <w:basedOn w:val="Policepardfaut"/>
    <w:link w:val="Titre4"/>
    <w:uiPriority w:val="9"/>
    <w:rsid w:val="00E64CF3"/>
    <w:rPr>
      <w:rFonts w:ascii="Arial Narrow" w:eastAsiaTheme="majorEastAsia" w:hAnsi="Arial Narrow" w:cstheme="majorBidi"/>
      <w:b/>
      <w:bCs/>
      <w:i/>
      <w:iCs/>
      <w:color w:val="000000" w:themeColor="text1"/>
      <w:u w:val="single"/>
    </w:rPr>
  </w:style>
  <w:style w:type="character" w:customStyle="1" w:styleId="Titre5Car">
    <w:name w:val="Titre 5 Car"/>
    <w:basedOn w:val="Policepardfaut"/>
    <w:link w:val="Titre5"/>
    <w:uiPriority w:val="9"/>
    <w:rsid w:val="008D2D4C"/>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8D2D4C"/>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sid w:val="008D2D4C"/>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sid w:val="008D2D4C"/>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rsid w:val="008D2D4C"/>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8D2D4C"/>
    <w:pPr>
      <w:ind w:left="720"/>
      <w:contextualSpacing/>
    </w:pPr>
  </w:style>
  <w:style w:type="character" w:styleId="Lienhypertexte">
    <w:name w:val="Hyperlink"/>
    <w:basedOn w:val="Policepardfaut"/>
    <w:uiPriority w:val="99"/>
    <w:unhideWhenUsed/>
    <w:rsid w:val="00373805"/>
    <w:rPr>
      <w:color w:val="0000FF" w:themeColor="hyperlink"/>
      <w:u w:val="single"/>
    </w:rPr>
  </w:style>
  <w:style w:type="paragraph" w:styleId="Textedebulles">
    <w:name w:val="Balloon Text"/>
    <w:basedOn w:val="Normal"/>
    <w:link w:val="TextedebullesCar"/>
    <w:uiPriority w:val="99"/>
    <w:semiHidden/>
    <w:unhideWhenUsed/>
    <w:rsid w:val="0082087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2087D"/>
    <w:rPr>
      <w:rFonts w:ascii="Tahoma" w:hAnsi="Tahoma" w:cs="Tahoma"/>
      <w:sz w:val="16"/>
      <w:szCs w:val="16"/>
    </w:rPr>
  </w:style>
  <w:style w:type="character" w:styleId="Lienhypertextesuivivisit">
    <w:name w:val="FollowedHyperlink"/>
    <w:basedOn w:val="Policepardfaut"/>
    <w:uiPriority w:val="99"/>
    <w:semiHidden/>
    <w:unhideWhenUsed/>
    <w:rsid w:val="00553574"/>
    <w:rPr>
      <w:color w:val="800080"/>
      <w:u w:val="single"/>
    </w:rPr>
  </w:style>
  <w:style w:type="paragraph" w:customStyle="1" w:styleId="xl66">
    <w:name w:val="xl66"/>
    <w:basedOn w:val="Normal"/>
    <w:rsid w:val="00553574"/>
    <w:pPr>
      <w:spacing w:before="100" w:beforeAutospacing="1" w:after="100" w:afterAutospacing="1" w:line="240" w:lineRule="auto"/>
    </w:pPr>
    <w:rPr>
      <w:rFonts w:ascii="Arial" w:eastAsia="Times New Roman" w:hAnsi="Arial" w:cs="Arial"/>
      <w:b/>
      <w:bCs/>
      <w:sz w:val="24"/>
      <w:szCs w:val="24"/>
      <w:lang w:eastAsia="de-DE"/>
    </w:rPr>
  </w:style>
  <w:style w:type="paragraph" w:customStyle="1" w:styleId="xl67">
    <w:name w:val="xl67"/>
    <w:basedOn w:val="Normal"/>
    <w:rsid w:val="00553574"/>
    <w:pP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68">
    <w:name w:val="xl68"/>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eastAsia="Times New Roman" w:hAnsi="Arial Narrow" w:cs="Times New Roman"/>
      <w:b/>
      <w:bCs/>
      <w:sz w:val="18"/>
      <w:szCs w:val="18"/>
      <w:lang w:eastAsia="de-DE"/>
    </w:rPr>
  </w:style>
  <w:style w:type="paragraph" w:customStyle="1" w:styleId="xl69">
    <w:name w:val="xl69"/>
    <w:basedOn w:val="Normal"/>
    <w:rsid w:val="005535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70">
    <w:name w:val="xl70"/>
    <w:basedOn w:val="Normal"/>
    <w:rsid w:val="005535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71">
    <w:name w:val="xl71"/>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pPr>
    <w:rPr>
      <w:rFonts w:ascii="Arial Narrow" w:eastAsia="Times New Roman" w:hAnsi="Arial Narrow" w:cs="Times New Roman"/>
      <w:b/>
      <w:bCs/>
      <w:sz w:val="18"/>
      <w:szCs w:val="18"/>
      <w:lang w:eastAsia="de-DE"/>
    </w:rPr>
  </w:style>
  <w:style w:type="paragraph" w:customStyle="1" w:styleId="xl72">
    <w:name w:val="xl72"/>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eastAsia="Times New Roman" w:hAnsi="Arial Narrow" w:cs="Times New Roman"/>
      <w:b/>
      <w:bCs/>
      <w:sz w:val="18"/>
      <w:szCs w:val="18"/>
      <w:lang w:eastAsia="de-DE"/>
    </w:rPr>
  </w:style>
  <w:style w:type="table" w:styleId="Grilledutableau">
    <w:name w:val="Table Grid"/>
    <w:basedOn w:val="TableauNormal"/>
    <w:uiPriority w:val="59"/>
    <w:rsid w:val="00023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8D2D4C"/>
    <w:pPr>
      <w:outlineLvl w:val="9"/>
    </w:pPr>
  </w:style>
  <w:style w:type="paragraph" w:styleId="TM1">
    <w:name w:val="toc 1"/>
    <w:aliases w:val="Anne"/>
    <w:basedOn w:val="Normal"/>
    <w:next w:val="Normal"/>
    <w:autoRedefine/>
    <w:uiPriority w:val="39"/>
    <w:unhideWhenUsed/>
    <w:qFormat/>
    <w:rsid w:val="001B5268"/>
    <w:pPr>
      <w:spacing w:after="0" w:line="240" w:lineRule="auto"/>
    </w:pPr>
    <w:rPr>
      <w:rFonts w:ascii="Arial Narrow" w:hAnsi="Arial Narrow"/>
      <w:b/>
      <w:bCs/>
      <w:szCs w:val="20"/>
    </w:rPr>
  </w:style>
  <w:style w:type="paragraph" w:styleId="TM2">
    <w:name w:val="toc 2"/>
    <w:basedOn w:val="Normal"/>
    <w:next w:val="Normal"/>
    <w:autoRedefine/>
    <w:uiPriority w:val="39"/>
    <w:unhideWhenUsed/>
    <w:qFormat/>
    <w:rsid w:val="00A344BC"/>
    <w:pPr>
      <w:spacing w:after="0"/>
      <w:ind w:left="220"/>
    </w:pPr>
    <w:rPr>
      <w:rFonts w:ascii="Arial Narrow" w:hAnsi="Arial Narrow"/>
      <w:noProof/>
      <w:szCs w:val="20"/>
    </w:rPr>
  </w:style>
  <w:style w:type="paragraph" w:styleId="TM3">
    <w:name w:val="toc 3"/>
    <w:basedOn w:val="Normal"/>
    <w:next w:val="Normal"/>
    <w:autoRedefine/>
    <w:uiPriority w:val="39"/>
    <w:unhideWhenUsed/>
    <w:qFormat/>
    <w:rsid w:val="00855CF0"/>
    <w:pPr>
      <w:spacing w:after="0"/>
      <w:ind w:left="440"/>
    </w:pPr>
    <w:rPr>
      <w:rFonts w:ascii="Arial Narrow" w:hAnsi="Arial Narrow"/>
      <w:iCs/>
      <w:szCs w:val="20"/>
    </w:rPr>
  </w:style>
  <w:style w:type="paragraph" w:styleId="En-tte">
    <w:name w:val="header"/>
    <w:basedOn w:val="Normal"/>
    <w:link w:val="En-tteCar"/>
    <w:uiPriority w:val="99"/>
    <w:unhideWhenUsed/>
    <w:rsid w:val="009D2411"/>
    <w:pPr>
      <w:tabs>
        <w:tab w:val="center" w:pos="4536"/>
        <w:tab w:val="right" w:pos="9072"/>
      </w:tabs>
      <w:spacing w:after="0" w:line="240" w:lineRule="auto"/>
    </w:pPr>
  </w:style>
  <w:style w:type="character" w:customStyle="1" w:styleId="En-tteCar">
    <w:name w:val="En-tête Car"/>
    <w:basedOn w:val="Policepardfaut"/>
    <w:link w:val="En-tte"/>
    <w:uiPriority w:val="99"/>
    <w:rsid w:val="009D2411"/>
  </w:style>
  <w:style w:type="paragraph" w:styleId="Pieddepage">
    <w:name w:val="footer"/>
    <w:basedOn w:val="Normal"/>
    <w:link w:val="PieddepageCar"/>
    <w:uiPriority w:val="99"/>
    <w:unhideWhenUsed/>
    <w:rsid w:val="009D24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D2411"/>
  </w:style>
  <w:style w:type="character" w:styleId="Marquedecommentaire">
    <w:name w:val="annotation reference"/>
    <w:basedOn w:val="Policepardfaut"/>
    <w:uiPriority w:val="99"/>
    <w:semiHidden/>
    <w:unhideWhenUsed/>
    <w:rsid w:val="001D21D5"/>
    <w:rPr>
      <w:sz w:val="16"/>
      <w:szCs w:val="16"/>
    </w:rPr>
  </w:style>
  <w:style w:type="paragraph" w:styleId="Commentaire">
    <w:name w:val="annotation text"/>
    <w:basedOn w:val="Normal"/>
    <w:link w:val="CommentaireCar"/>
    <w:unhideWhenUsed/>
    <w:rsid w:val="001D21D5"/>
    <w:pPr>
      <w:spacing w:line="240" w:lineRule="auto"/>
    </w:pPr>
    <w:rPr>
      <w:sz w:val="20"/>
      <w:szCs w:val="20"/>
    </w:rPr>
  </w:style>
  <w:style w:type="character" w:customStyle="1" w:styleId="CommentaireCar">
    <w:name w:val="Commentaire Car"/>
    <w:basedOn w:val="Policepardfaut"/>
    <w:link w:val="Commentaire"/>
    <w:rsid w:val="001D21D5"/>
    <w:rPr>
      <w:sz w:val="20"/>
      <w:szCs w:val="20"/>
    </w:rPr>
  </w:style>
  <w:style w:type="paragraph" w:styleId="Objetducommentaire">
    <w:name w:val="annotation subject"/>
    <w:basedOn w:val="Commentaire"/>
    <w:next w:val="Commentaire"/>
    <w:link w:val="ObjetducommentaireCar"/>
    <w:uiPriority w:val="99"/>
    <w:semiHidden/>
    <w:unhideWhenUsed/>
    <w:rsid w:val="001D21D5"/>
    <w:rPr>
      <w:b/>
      <w:bCs/>
    </w:rPr>
  </w:style>
  <w:style w:type="character" w:customStyle="1" w:styleId="ObjetducommentaireCar">
    <w:name w:val="Objet du commentaire Car"/>
    <w:basedOn w:val="CommentaireCar"/>
    <w:link w:val="Objetducommentaire"/>
    <w:uiPriority w:val="99"/>
    <w:semiHidden/>
    <w:rsid w:val="001D21D5"/>
    <w:rPr>
      <w:b/>
      <w:bCs/>
      <w:sz w:val="20"/>
      <w:szCs w:val="20"/>
    </w:rPr>
  </w:style>
  <w:style w:type="paragraph" w:styleId="Rvision">
    <w:name w:val="Revision"/>
    <w:hidden/>
    <w:uiPriority w:val="99"/>
    <w:semiHidden/>
    <w:rsid w:val="001D21D5"/>
    <w:pPr>
      <w:spacing w:after="0" w:line="240" w:lineRule="auto"/>
    </w:pPr>
  </w:style>
  <w:style w:type="paragraph" w:styleId="Lgende">
    <w:name w:val="caption"/>
    <w:basedOn w:val="Normal"/>
    <w:next w:val="Normal"/>
    <w:uiPriority w:val="35"/>
    <w:semiHidden/>
    <w:unhideWhenUsed/>
    <w:qFormat/>
    <w:rsid w:val="008D2D4C"/>
    <w:pPr>
      <w:spacing w:line="240" w:lineRule="auto"/>
    </w:pPr>
    <w:rPr>
      <w:b/>
      <w:bCs/>
      <w:color w:val="4F81BD" w:themeColor="accent1"/>
      <w:sz w:val="18"/>
      <w:szCs w:val="18"/>
    </w:rPr>
  </w:style>
  <w:style w:type="paragraph" w:styleId="Titre">
    <w:name w:val="Title"/>
    <w:basedOn w:val="Normal"/>
    <w:next w:val="Normal"/>
    <w:link w:val="TitreCar"/>
    <w:uiPriority w:val="10"/>
    <w:qFormat/>
    <w:rsid w:val="008D2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8D2D4C"/>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8D2D4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8D2D4C"/>
    <w:rPr>
      <w:rFonts w:asciiTheme="majorHAnsi" w:eastAsiaTheme="majorEastAsia" w:hAnsiTheme="majorHAnsi" w:cstheme="majorBidi"/>
      <w:i/>
      <w:iCs/>
      <w:color w:val="4F81BD" w:themeColor="accent1"/>
      <w:spacing w:val="15"/>
      <w:sz w:val="24"/>
      <w:szCs w:val="24"/>
    </w:rPr>
  </w:style>
  <w:style w:type="character" w:styleId="lev">
    <w:name w:val="Strong"/>
    <w:basedOn w:val="Policepardfaut"/>
    <w:uiPriority w:val="22"/>
    <w:qFormat/>
    <w:rsid w:val="008D2D4C"/>
    <w:rPr>
      <w:b/>
      <w:bCs/>
    </w:rPr>
  </w:style>
  <w:style w:type="character" w:styleId="Accentuation">
    <w:name w:val="Emphasis"/>
    <w:basedOn w:val="Policepardfaut"/>
    <w:uiPriority w:val="20"/>
    <w:qFormat/>
    <w:rsid w:val="008D2D4C"/>
    <w:rPr>
      <w:i/>
      <w:iCs/>
    </w:rPr>
  </w:style>
  <w:style w:type="paragraph" w:styleId="Sansinterligne">
    <w:name w:val="No Spacing"/>
    <w:uiPriority w:val="1"/>
    <w:qFormat/>
    <w:rsid w:val="008D2D4C"/>
    <w:pPr>
      <w:spacing w:after="0" w:line="240" w:lineRule="auto"/>
    </w:pPr>
  </w:style>
  <w:style w:type="paragraph" w:styleId="Citation">
    <w:name w:val="Quote"/>
    <w:basedOn w:val="Normal"/>
    <w:next w:val="Normal"/>
    <w:link w:val="CitationCar"/>
    <w:uiPriority w:val="29"/>
    <w:qFormat/>
    <w:rsid w:val="008D2D4C"/>
    <w:rPr>
      <w:i/>
      <w:iCs/>
      <w:color w:val="000000" w:themeColor="text1"/>
    </w:rPr>
  </w:style>
  <w:style w:type="character" w:customStyle="1" w:styleId="CitationCar">
    <w:name w:val="Citation Car"/>
    <w:basedOn w:val="Policepardfaut"/>
    <w:link w:val="Citation"/>
    <w:uiPriority w:val="29"/>
    <w:rsid w:val="008D2D4C"/>
    <w:rPr>
      <w:i/>
      <w:iCs/>
      <w:color w:val="000000" w:themeColor="text1"/>
    </w:rPr>
  </w:style>
  <w:style w:type="paragraph" w:styleId="Citationintense">
    <w:name w:val="Intense Quote"/>
    <w:basedOn w:val="Normal"/>
    <w:next w:val="Normal"/>
    <w:link w:val="CitationintenseCar"/>
    <w:uiPriority w:val="30"/>
    <w:qFormat/>
    <w:rsid w:val="008D2D4C"/>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8D2D4C"/>
    <w:rPr>
      <w:b/>
      <w:bCs/>
      <w:i/>
      <w:iCs/>
      <w:color w:val="4F81BD" w:themeColor="accent1"/>
    </w:rPr>
  </w:style>
  <w:style w:type="character" w:styleId="Emphaseple">
    <w:name w:val="Subtle Emphasis"/>
    <w:basedOn w:val="Policepardfaut"/>
    <w:uiPriority w:val="19"/>
    <w:qFormat/>
    <w:rsid w:val="008D2D4C"/>
    <w:rPr>
      <w:i/>
      <w:iCs/>
      <w:color w:val="808080" w:themeColor="text1" w:themeTint="7F"/>
    </w:rPr>
  </w:style>
  <w:style w:type="character" w:styleId="Emphaseintense">
    <w:name w:val="Intense Emphasis"/>
    <w:basedOn w:val="Policepardfaut"/>
    <w:uiPriority w:val="21"/>
    <w:qFormat/>
    <w:rsid w:val="008D2D4C"/>
    <w:rPr>
      <w:b/>
      <w:bCs/>
      <w:i/>
      <w:iCs/>
      <w:color w:val="4F81BD" w:themeColor="accent1"/>
    </w:rPr>
  </w:style>
  <w:style w:type="character" w:styleId="Rfrenceple">
    <w:name w:val="Subtle Reference"/>
    <w:basedOn w:val="Policepardfaut"/>
    <w:uiPriority w:val="31"/>
    <w:qFormat/>
    <w:rsid w:val="008D2D4C"/>
    <w:rPr>
      <w:smallCaps/>
      <w:color w:val="C0504D" w:themeColor="accent2"/>
      <w:u w:val="single"/>
    </w:rPr>
  </w:style>
  <w:style w:type="character" w:styleId="Rfrenceintense">
    <w:name w:val="Intense Reference"/>
    <w:basedOn w:val="Policepardfaut"/>
    <w:uiPriority w:val="32"/>
    <w:qFormat/>
    <w:rsid w:val="008D2D4C"/>
    <w:rPr>
      <w:b/>
      <w:bCs/>
      <w:smallCaps/>
      <w:color w:val="C0504D" w:themeColor="accent2"/>
      <w:spacing w:val="5"/>
      <w:u w:val="single"/>
    </w:rPr>
  </w:style>
  <w:style w:type="character" w:styleId="Titredulivre">
    <w:name w:val="Book Title"/>
    <w:basedOn w:val="Policepardfaut"/>
    <w:uiPriority w:val="33"/>
    <w:qFormat/>
    <w:rsid w:val="008D2D4C"/>
    <w:rPr>
      <w:b/>
      <w:bCs/>
      <w:smallCaps/>
      <w:spacing w:val="5"/>
    </w:rPr>
  </w:style>
  <w:style w:type="character" w:customStyle="1" w:styleId="apple-converted-space">
    <w:name w:val="apple-converted-space"/>
    <w:basedOn w:val="Policepardfaut"/>
    <w:rsid w:val="008D2D4C"/>
  </w:style>
  <w:style w:type="paragraph" w:styleId="TM4">
    <w:name w:val="toc 4"/>
    <w:basedOn w:val="Normal"/>
    <w:next w:val="Normal"/>
    <w:autoRedefine/>
    <w:uiPriority w:val="39"/>
    <w:unhideWhenUsed/>
    <w:rsid w:val="00C503DF"/>
    <w:pPr>
      <w:spacing w:after="0"/>
      <w:ind w:left="660"/>
    </w:pPr>
    <w:rPr>
      <w:sz w:val="18"/>
      <w:szCs w:val="18"/>
    </w:rPr>
  </w:style>
  <w:style w:type="paragraph" w:styleId="TM5">
    <w:name w:val="toc 5"/>
    <w:basedOn w:val="Normal"/>
    <w:next w:val="Normal"/>
    <w:autoRedefine/>
    <w:uiPriority w:val="39"/>
    <w:unhideWhenUsed/>
    <w:rsid w:val="00C503DF"/>
    <w:pPr>
      <w:spacing w:after="0"/>
      <w:ind w:left="880"/>
    </w:pPr>
    <w:rPr>
      <w:sz w:val="18"/>
      <w:szCs w:val="18"/>
    </w:rPr>
  </w:style>
  <w:style w:type="paragraph" w:styleId="TM6">
    <w:name w:val="toc 6"/>
    <w:basedOn w:val="Normal"/>
    <w:next w:val="Normal"/>
    <w:autoRedefine/>
    <w:uiPriority w:val="39"/>
    <w:unhideWhenUsed/>
    <w:rsid w:val="00C503DF"/>
    <w:pPr>
      <w:spacing w:after="0"/>
      <w:ind w:left="1100"/>
    </w:pPr>
    <w:rPr>
      <w:sz w:val="18"/>
      <w:szCs w:val="18"/>
    </w:rPr>
  </w:style>
  <w:style w:type="paragraph" w:styleId="TM7">
    <w:name w:val="toc 7"/>
    <w:basedOn w:val="Normal"/>
    <w:next w:val="Normal"/>
    <w:autoRedefine/>
    <w:uiPriority w:val="39"/>
    <w:unhideWhenUsed/>
    <w:rsid w:val="00C503DF"/>
    <w:pPr>
      <w:spacing w:after="0"/>
      <w:ind w:left="1320"/>
    </w:pPr>
    <w:rPr>
      <w:sz w:val="18"/>
      <w:szCs w:val="18"/>
    </w:rPr>
  </w:style>
  <w:style w:type="paragraph" w:styleId="TM8">
    <w:name w:val="toc 8"/>
    <w:basedOn w:val="Normal"/>
    <w:next w:val="Normal"/>
    <w:autoRedefine/>
    <w:uiPriority w:val="39"/>
    <w:unhideWhenUsed/>
    <w:rsid w:val="00C503DF"/>
    <w:pPr>
      <w:spacing w:after="0"/>
      <w:ind w:left="1540"/>
    </w:pPr>
    <w:rPr>
      <w:sz w:val="18"/>
      <w:szCs w:val="18"/>
    </w:rPr>
  </w:style>
  <w:style w:type="paragraph" w:styleId="TM9">
    <w:name w:val="toc 9"/>
    <w:basedOn w:val="Normal"/>
    <w:next w:val="Normal"/>
    <w:autoRedefine/>
    <w:uiPriority w:val="39"/>
    <w:unhideWhenUsed/>
    <w:rsid w:val="00C503DF"/>
    <w:pPr>
      <w:spacing w:after="0"/>
      <w:ind w:left="1760"/>
    </w:pPr>
    <w:rPr>
      <w:sz w:val="18"/>
      <w:szCs w:val="18"/>
    </w:rPr>
  </w:style>
  <w:style w:type="table" w:styleId="Trameclaire-Accent3">
    <w:name w:val="Light Shading Accent 3"/>
    <w:basedOn w:val="TableauNormal"/>
    <w:uiPriority w:val="60"/>
    <w:rsid w:val="00D7373D"/>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cPr>
      <w:shd w:val="clear" w:color="auto" w:fill="C2D69B" w:themeFill="accent3" w:themeFillTint="99"/>
    </w:tc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hithilite">
    <w:name w:val="hithilite"/>
    <w:basedOn w:val="Policepardfaut"/>
    <w:rsid w:val="00E64CF3"/>
  </w:style>
  <w:style w:type="paragraph" w:styleId="NormalWeb">
    <w:name w:val="Normal (Web)"/>
    <w:basedOn w:val="Normal"/>
    <w:uiPriority w:val="99"/>
    <w:semiHidden/>
    <w:unhideWhenUsed/>
    <w:rsid w:val="00E64CF3"/>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volissue">
    <w:name w:val="volissue"/>
    <w:basedOn w:val="Normal"/>
    <w:rsid w:val="00E64CF3"/>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arttitle">
    <w:name w:val="art_title"/>
    <w:basedOn w:val="Policepardfaut"/>
    <w:rsid w:val="00E64CF3"/>
  </w:style>
  <w:style w:type="paragraph" w:styleId="Notedebasdepage">
    <w:name w:val="footnote text"/>
    <w:basedOn w:val="Normal"/>
    <w:link w:val="NotedebasdepageCar"/>
    <w:uiPriority w:val="99"/>
    <w:semiHidden/>
    <w:unhideWhenUsed/>
    <w:rsid w:val="001D0EE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D0EE4"/>
    <w:rPr>
      <w:sz w:val="20"/>
      <w:szCs w:val="20"/>
    </w:rPr>
  </w:style>
  <w:style w:type="character" w:styleId="Appelnotedebasdep">
    <w:name w:val="footnote reference"/>
    <w:basedOn w:val="Policepardfaut"/>
    <w:uiPriority w:val="99"/>
    <w:semiHidden/>
    <w:unhideWhenUsed/>
    <w:rsid w:val="001D0EE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EA5248"/>
    <w:pPr>
      <w:keepNext/>
      <w:keepLines/>
      <w:spacing w:before="480" w:after="0"/>
      <w:outlineLvl w:val="0"/>
    </w:pPr>
    <w:rPr>
      <w:rFonts w:ascii="Arial Narrow" w:eastAsiaTheme="majorEastAsia" w:hAnsi="Arial Narrow" w:cstheme="majorBidi"/>
      <w:b/>
      <w:bCs/>
      <w:color w:val="000000" w:themeColor="text1"/>
      <w:sz w:val="24"/>
      <w:szCs w:val="28"/>
    </w:rPr>
  </w:style>
  <w:style w:type="paragraph" w:styleId="Titre2">
    <w:name w:val="heading 2"/>
    <w:basedOn w:val="Normal"/>
    <w:next w:val="Normal"/>
    <w:link w:val="Titre2Car"/>
    <w:uiPriority w:val="9"/>
    <w:unhideWhenUsed/>
    <w:qFormat/>
    <w:rsid w:val="00EA5248"/>
    <w:pPr>
      <w:keepNext/>
      <w:keepLines/>
      <w:spacing w:before="200" w:after="0"/>
      <w:outlineLvl w:val="1"/>
    </w:pPr>
    <w:rPr>
      <w:rFonts w:ascii="Arial Narrow" w:eastAsiaTheme="majorEastAsia" w:hAnsi="Arial Narrow" w:cstheme="majorBidi"/>
      <w:b/>
      <w:bCs/>
      <w:color w:val="000000" w:themeColor="text1"/>
      <w:szCs w:val="26"/>
    </w:rPr>
  </w:style>
  <w:style w:type="paragraph" w:styleId="Titre3">
    <w:name w:val="heading 3"/>
    <w:basedOn w:val="Normal"/>
    <w:next w:val="Normal"/>
    <w:link w:val="Titre3Car"/>
    <w:uiPriority w:val="9"/>
    <w:unhideWhenUsed/>
    <w:qFormat/>
    <w:rsid w:val="00EA5248"/>
    <w:pPr>
      <w:keepNext/>
      <w:keepLines/>
      <w:spacing w:before="200" w:after="0"/>
      <w:outlineLvl w:val="2"/>
    </w:pPr>
    <w:rPr>
      <w:rFonts w:ascii="Arial Narrow" w:eastAsiaTheme="majorEastAsia" w:hAnsi="Arial Narrow" w:cstheme="majorBidi"/>
      <w:bCs/>
      <w:color w:val="000000" w:themeColor="text1"/>
    </w:rPr>
  </w:style>
  <w:style w:type="paragraph" w:styleId="Titre4">
    <w:name w:val="heading 4"/>
    <w:basedOn w:val="Normal"/>
    <w:next w:val="Normal"/>
    <w:link w:val="Titre4Car"/>
    <w:uiPriority w:val="9"/>
    <w:unhideWhenUsed/>
    <w:qFormat/>
    <w:rsid w:val="00E64CF3"/>
    <w:pPr>
      <w:keepNext/>
      <w:keepLines/>
      <w:spacing w:before="200" w:after="0"/>
      <w:outlineLvl w:val="3"/>
    </w:pPr>
    <w:rPr>
      <w:rFonts w:ascii="Arial Narrow" w:eastAsiaTheme="majorEastAsia" w:hAnsi="Arial Narrow" w:cstheme="majorBidi"/>
      <w:b/>
      <w:bCs/>
      <w:i/>
      <w:iCs/>
      <w:color w:val="000000" w:themeColor="text1"/>
      <w:u w:val="single"/>
    </w:rPr>
  </w:style>
  <w:style w:type="paragraph" w:styleId="Titre5">
    <w:name w:val="heading 5"/>
    <w:basedOn w:val="Normal"/>
    <w:next w:val="Normal"/>
    <w:link w:val="Titre5Car"/>
    <w:uiPriority w:val="9"/>
    <w:semiHidden/>
    <w:unhideWhenUsed/>
    <w:qFormat/>
    <w:rsid w:val="008D2D4C"/>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8D2D4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8D2D4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8D2D4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8D2D4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248"/>
    <w:rPr>
      <w:rFonts w:ascii="Arial Narrow" w:eastAsiaTheme="majorEastAsia" w:hAnsi="Arial Narrow" w:cstheme="majorBidi"/>
      <w:b/>
      <w:bCs/>
      <w:color w:val="000000" w:themeColor="text1"/>
      <w:sz w:val="24"/>
      <w:szCs w:val="28"/>
    </w:rPr>
  </w:style>
  <w:style w:type="character" w:customStyle="1" w:styleId="Titre2Car">
    <w:name w:val="Titre 2 Car"/>
    <w:basedOn w:val="Policepardfaut"/>
    <w:link w:val="Titre2"/>
    <w:uiPriority w:val="9"/>
    <w:rsid w:val="00EA5248"/>
    <w:rPr>
      <w:rFonts w:ascii="Arial Narrow" w:eastAsiaTheme="majorEastAsia" w:hAnsi="Arial Narrow" w:cstheme="majorBidi"/>
      <w:b/>
      <w:bCs/>
      <w:color w:val="000000" w:themeColor="text1"/>
      <w:szCs w:val="26"/>
    </w:rPr>
  </w:style>
  <w:style w:type="character" w:customStyle="1" w:styleId="Titre3Car">
    <w:name w:val="Titre 3 Car"/>
    <w:basedOn w:val="Policepardfaut"/>
    <w:link w:val="Titre3"/>
    <w:uiPriority w:val="9"/>
    <w:rsid w:val="00EA5248"/>
    <w:rPr>
      <w:rFonts w:ascii="Arial Narrow" w:eastAsiaTheme="majorEastAsia" w:hAnsi="Arial Narrow" w:cstheme="majorBidi"/>
      <w:bCs/>
      <w:color w:val="000000" w:themeColor="text1"/>
    </w:rPr>
  </w:style>
  <w:style w:type="character" w:customStyle="1" w:styleId="Titre4Car">
    <w:name w:val="Titre 4 Car"/>
    <w:basedOn w:val="Policepardfaut"/>
    <w:link w:val="Titre4"/>
    <w:uiPriority w:val="9"/>
    <w:rsid w:val="00E64CF3"/>
    <w:rPr>
      <w:rFonts w:ascii="Arial Narrow" w:eastAsiaTheme="majorEastAsia" w:hAnsi="Arial Narrow" w:cstheme="majorBidi"/>
      <w:b/>
      <w:bCs/>
      <w:i/>
      <w:iCs/>
      <w:color w:val="000000" w:themeColor="text1"/>
      <w:u w:val="single"/>
    </w:rPr>
  </w:style>
  <w:style w:type="character" w:customStyle="1" w:styleId="Titre5Car">
    <w:name w:val="Titre 5 Car"/>
    <w:basedOn w:val="Policepardfaut"/>
    <w:link w:val="Titre5"/>
    <w:uiPriority w:val="9"/>
    <w:rsid w:val="008D2D4C"/>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rsid w:val="008D2D4C"/>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rsid w:val="008D2D4C"/>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rsid w:val="008D2D4C"/>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rsid w:val="008D2D4C"/>
    <w:rPr>
      <w:rFonts w:asciiTheme="majorHAnsi" w:eastAsiaTheme="majorEastAsia" w:hAnsiTheme="majorHAnsi" w:cstheme="majorBidi"/>
      <w:i/>
      <w:iCs/>
      <w:color w:val="404040" w:themeColor="text1" w:themeTint="BF"/>
      <w:sz w:val="20"/>
      <w:szCs w:val="20"/>
    </w:rPr>
  </w:style>
  <w:style w:type="paragraph" w:styleId="Paragraphedeliste">
    <w:name w:val="List Paragraph"/>
    <w:basedOn w:val="Normal"/>
    <w:uiPriority w:val="34"/>
    <w:qFormat/>
    <w:rsid w:val="008D2D4C"/>
    <w:pPr>
      <w:ind w:left="720"/>
      <w:contextualSpacing/>
    </w:pPr>
  </w:style>
  <w:style w:type="character" w:styleId="Lienhypertexte">
    <w:name w:val="Hyperlink"/>
    <w:basedOn w:val="Policepardfaut"/>
    <w:uiPriority w:val="99"/>
    <w:unhideWhenUsed/>
    <w:rsid w:val="00373805"/>
    <w:rPr>
      <w:color w:val="0000FF" w:themeColor="hyperlink"/>
      <w:u w:val="single"/>
    </w:rPr>
  </w:style>
  <w:style w:type="paragraph" w:styleId="Textedebulles">
    <w:name w:val="Balloon Text"/>
    <w:basedOn w:val="Normal"/>
    <w:link w:val="TextedebullesCar"/>
    <w:uiPriority w:val="99"/>
    <w:semiHidden/>
    <w:unhideWhenUsed/>
    <w:rsid w:val="0082087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2087D"/>
    <w:rPr>
      <w:rFonts w:ascii="Tahoma" w:hAnsi="Tahoma" w:cs="Tahoma"/>
      <w:sz w:val="16"/>
      <w:szCs w:val="16"/>
    </w:rPr>
  </w:style>
  <w:style w:type="character" w:styleId="Lienhypertextesuivivisit">
    <w:name w:val="FollowedHyperlink"/>
    <w:basedOn w:val="Policepardfaut"/>
    <w:uiPriority w:val="99"/>
    <w:semiHidden/>
    <w:unhideWhenUsed/>
    <w:rsid w:val="00553574"/>
    <w:rPr>
      <w:color w:val="800080"/>
      <w:u w:val="single"/>
    </w:rPr>
  </w:style>
  <w:style w:type="paragraph" w:customStyle="1" w:styleId="xl66">
    <w:name w:val="xl66"/>
    <w:basedOn w:val="Normal"/>
    <w:rsid w:val="00553574"/>
    <w:pPr>
      <w:spacing w:before="100" w:beforeAutospacing="1" w:after="100" w:afterAutospacing="1" w:line="240" w:lineRule="auto"/>
    </w:pPr>
    <w:rPr>
      <w:rFonts w:ascii="Arial" w:eastAsia="Times New Roman" w:hAnsi="Arial" w:cs="Arial"/>
      <w:b/>
      <w:bCs/>
      <w:sz w:val="24"/>
      <w:szCs w:val="24"/>
      <w:lang w:eastAsia="de-DE"/>
    </w:rPr>
  </w:style>
  <w:style w:type="paragraph" w:customStyle="1" w:styleId="xl67">
    <w:name w:val="xl67"/>
    <w:basedOn w:val="Normal"/>
    <w:rsid w:val="00553574"/>
    <w:pP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68">
    <w:name w:val="xl68"/>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eastAsia="Times New Roman" w:hAnsi="Arial Narrow" w:cs="Times New Roman"/>
      <w:b/>
      <w:bCs/>
      <w:sz w:val="18"/>
      <w:szCs w:val="18"/>
      <w:lang w:eastAsia="de-DE"/>
    </w:rPr>
  </w:style>
  <w:style w:type="paragraph" w:customStyle="1" w:styleId="xl69">
    <w:name w:val="xl69"/>
    <w:basedOn w:val="Normal"/>
    <w:rsid w:val="005535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70">
    <w:name w:val="xl70"/>
    <w:basedOn w:val="Normal"/>
    <w:rsid w:val="0055357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8"/>
      <w:szCs w:val="18"/>
      <w:lang w:eastAsia="de-DE"/>
    </w:rPr>
  </w:style>
  <w:style w:type="paragraph" w:customStyle="1" w:styleId="xl71">
    <w:name w:val="xl71"/>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right"/>
    </w:pPr>
    <w:rPr>
      <w:rFonts w:ascii="Arial Narrow" w:eastAsia="Times New Roman" w:hAnsi="Arial Narrow" w:cs="Times New Roman"/>
      <w:b/>
      <w:bCs/>
      <w:sz w:val="18"/>
      <w:szCs w:val="18"/>
      <w:lang w:eastAsia="de-DE"/>
    </w:rPr>
  </w:style>
  <w:style w:type="paragraph" w:customStyle="1" w:styleId="xl72">
    <w:name w:val="xl72"/>
    <w:basedOn w:val="Normal"/>
    <w:rsid w:val="0055357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eastAsia="Times New Roman" w:hAnsi="Arial Narrow" w:cs="Times New Roman"/>
      <w:b/>
      <w:bCs/>
      <w:sz w:val="18"/>
      <w:szCs w:val="18"/>
      <w:lang w:eastAsia="de-DE"/>
    </w:rPr>
  </w:style>
  <w:style w:type="table" w:styleId="Grilledutableau">
    <w:name w:val="Table Grid"/>
    <w:basedOn w:val="TableauNormal"/>
    <w:uiPriority w:val="59"/>
    <w:rsid w:val="000232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8D2D4C"/>
    <w:pPr>
      <w:outlineLvl w:val="9"/>
    </w:pPr>
  </w:style>
  <w:style w:type="paragraph" w:styleId="TM1">
    <w:name w:val="toc 1"/>
    <w:aliases w:val="Anne"/>
    <w:basedOn w:val="Normal"/>
    <w:next w:val="Normal"/>
    <w:autoRedefine/>
    <w:uiPriority w:val="39"/>
    <w:unhideWhenUsed/>
    <w:qFormat/>
    <w:rsid w:val="001B5268"/>
    <w:pPr>
      <w:spacing w:after="0" w:line="240" w:lineRule="auto"/>
    </w:pPr>
    <w:rPr>
      <w:rFonts w:ascii="Arial Narrow" w:hAnsi="Arial Narrow"/>
      <w:b/>
      <w:bCs/>
      <w:szCs w:val="20"/>
    </w:rPr>
  </w:style>
  <w:style w:type="paragraph" w:styleId="TM2">
    <w:name w:val="toc 2"/>
    <w:basedOn w:val="Normal"/>
    <w:next w:val="Normal"/>
    <w:autoRedefine/>
    <w:uiPriority w:val="39"/>
    <w:unhideWhenUsed/>
    <w:qFormat/>
    <w:rsid w:val="00A344BC"/>
    <w:pPr>
      <w:spacing w:after="0"/>
      <w:ind w:left="220"/>
    </w:pPr>
    <w:rPr>
      <w:rFonts w:ascii="Arial Narrow" w:hAnsi="Arial Narrow"/>
      <w:noProof/>
      <w:szCs w:val="20"/>
    </w:rPr>
  </w:style>
  <w:style w:type="paragraph" w:styleId="TM3">
    <w:name w:val="toc 3"/>
    <w:basedOn w:val="Normal"/>
    <w:next w:val="Normal"/>
    <w:autoRedefine/>
    <w:uiPriority w:val="39"/>
    <w:unhideWhenUsed/>
    <w:qFormat/>
    <w:rsid w:val="00855CF0"/>
    <w:pPr>
      <w:spacing w:after="0"/>
      <w:ind w:left="440"/>
    </w:pPr>
    <w:rPr>
      <w:rFonts w:ascii="Arial Narrow" w:hAnsi="Arial Narrow"/>
      <w:iCs/>
      <w:szCs w:val="20"/>
    </w:rPr>
  </w:style>
  <w:style w:type="paragraph" w:styleId="En-tte">
    <w:name w:val="header"/>
    <w:basedOn w:val="Normal"/>
    <w:link w:val="En-tteCar"/>
    <w:uiPriority w:val="99"/>
    <w:unhideWhenUsed/>
    <w:rsid w:val="009D2411"/>
    <w:pPr>
      <w:tabs>
        <w:tab w:val="center" w:pos="4536"/>
        <w:tab w:val="right" w:pos="9072"/>
      </w:tabs>
      <w:spacing w:after="0" w:line="240" w:lineRule="auto"/>
    </w:pPr>
  </w:style>
  <w:style w:type="character" w:customStyle="1" w:styleId="En-tteCar">
    <w:name w:val="En-tête Car"/>
    <w:basedOn w:val="Policepardfaut"/>
    <w:link w:val="En-tte"/>
    <w:uiPriority w:val="99"/>
    <w:rsid w:val="009D2411"/>
  </w:style>
  <w:style w:type="paragraph" w:styleId="Pieddepage">
    <w:name w:val="footer"/>
    <w:basedOn w:val="Normal"/>
    <w:link w:val="PieddepageCar"/>
    <w:uiPriority w:val="99"/>
    <w:unhideWhenUsed/>
    <w:rsid w:val="009D241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9D2411"/>
  </w:style>
  <w:style w:type="character" w:styleId="Marquedecommentaire">
    <w:name w:val="annotation reference"/>
    <w:basedOn w:val="Policepardfaut"/>
    <w:uiPriority w:val="99"/>
    <w:semiHidden/>
    <w:unhideWhenUsed/>
    <w:rsid w:val="001D21D5"/>
    <w:rPr>
      <w:sz w:val="16"/>
      <w:szCs w:val="16"/>
    </w:rPr>
  </w:style>
  <w:style w:type="paragraph" w:styleId="Commentaire">
    <w:name w:val="annotation text"/>
    <w:basedOn w:val="Normal"/>
    <w:link w:val="CommentaireCar"/>
    <w:unhideWhenUsed/>
    <w:rsid w:val="001D21D5"/>
    <w:pPr>
      <w:spacing w:line="240" w:lineRule="auto"/>
    </w:pPr>
    <w:rPr>
      <w:sz w:val="20"/>
      <w:szCs w:val="20"/>
    </w:rPr>
  </w:style>
  <w:style w:type="character" w:customStyle="1" w:styleId="CommentaireCar">
    <w:name w:val="Commentaire Car"/>
    <w:basedOn w:val="Policepardfaut"/>
    <w:link w:val="Commentaire"/>
    <w:rsid w:val="001D21D5"/>
    <w:rPr>
      <w:sz w:val="20"/>
      <w:szCs w:val="20"/>
    </w:rPr>
  </w:style>
  <w:style w:type="paragraph" w:styleId="Objetducommentaire">
    <w:name w:val="annotation subject"/>
    <w:basedOn w:val="Commentaire"/>
    <w:next w:val="Commentaire"/>
    <w:link w:val="ObjetducommentaireCar"/>
    <w:uiPriority w:val="99"/>
    <w:semiHidden/>
    <w:unhideWhenUsed/>
    <w:rsid w:val="001D21D5"/>
    <w:rPr>
      <w:b/>
      <w:bCs/>
    </w:rPr>
  </w:style>
  <w:style w:type="character" w:customStyle="1" w:styleId="ObjetducommentaireCar">
    <w:name w:val="Objet du commentaire Car"/>
    <w:basedOn w:val="CommentaireCar"/>
    <w:link w:val="Objetducommentaire"/>
    <w:uiPriority w:val="99"/>
    <w:semiHidden/>
    <w:rsid w:val="001D21D5"/>
    <w:rPr>
      <w:b/>
      <w:bCs/>
      <w:sz w:val="20"/>
      <w:szCs w:val="20"/>
    </w:rPr>
  </w:style>
  <w:style w:type="paragraph" w:styleId="Rvision">
    <w:name w:val="Revision"/>
    <w:hidden/>
    <w:uiPriority w:val="99"/>
    <w:semiHidden/>
    <w:rsid w:val="001D21D5"/>
    <w:pPr>
      <w:spacing w:after="0" w:line="240" w:lineRule="auto"/>
    </w:pPr>
  </w:style>
  <w:style w:type="paragraph" w:styleId="Lgende">
    <w:name w:val="caption"/>
    <w:basedOn w:val="Normal"/>
    <w:next w:val="Normal"/>
    <w:uiPriority w:val="35"/>
    <w:semiHidden/>
    <w:unhideWhenUsed/>
    <w:qFormat/>
    <w:rsid w:val="008D2D4C"/>
    <w:pPr>
      <w:spacing w:line="240" w:lineRule="auto"/>
    </w:pPr>
    <w:rPr>
      <w:b/>
      <w:bCs/>
      <w:color w:val="4F81BD" w:themeColor="accent1"/>
      <w:sz w:val="18"/>
      <w:szCs w:val="18"/>
    </w:rPr>
  </w:style>
  <w:style w:type="paragraph" w:styleId="Titre">
    <w:name w:val="Title"/>
    <w:basedOn w:val="Normal"/>
    <w:next w:val="Normal"/>
    <w:link w:val="TitreCar"/>
    <w:uiPriority w:val="10"/>
    <w:qFormat/>
    <w:rsid w:val="008D2D4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8D2D4C"/>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8D2D4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8D2D4C"/>
    <w:rPr>
      <w:rFonts w:asciiTheme="majorHAnsi" w:eastAsiaTheme="majorEastAsia" w:hAnsiTheme="majorHAnsi" w:cstheme="majorBidi"/>
      <w:i/>
      <w:iCs/>
      <w:color w:val="4F81BD" w:themeColor="accent1"/>
      <w:spacing w:val="15"/>
      <w:sz w:val="24"/>
      <w:szCs w:val="24"/>
    </w:rPr>
  </w:style>
  <w:style w:type="character" w:styleId="lev">
    <w:name w:val="Strong"/>
    <w:basedOn w:val="Policepardfaut"/>
    <w:uiPriority w:val="22"/>
    <w:qFormat/>
    <w:rsid w:val="008D2D4C"/>
    <w:rPr>
      <w:b/>
      <w:bCs/>
    </w:rPr>
  </w:style>
  <w:style w:type="character" w:styleId="Accentuation">
    <w:name w:val="Emphasis"/>
    <w:basedOn w:val="Policepardfaut"/>
    <w:uiPriority w:val="20"/>
    <w:qFormat/>
    <w:rsid w:val="008D2D4C"/>
    <w:rPr>
      <w:i/>
      <w:iCs/>
    </w:rPr>
  </w:style>
  <w:style w:type="paragraph" w:styleId="Sansinterligne">
    <w:name w:val="No Spacing"/>
    <w:uiPriority w:val="1"/>
    <w:qFormat/>
    <w:rsid w:val="008D2D4C"/>
    <w:pPr>
      <w:spacing w:after="0" w:line="240" w:lineRule="auto"/>
    </w:pPr>
  </w:style>
  <w:style w:type="paragraph" w:styleId="Citation">
    <w:name w:val="Quote"/>
    <w:basedOn w:val="Normal"/>
    <w:next w:val="Normal"/>
    <w:link w:val="CitationCar"/>
    <w:uiPriority w:val="29"/>
    <w:qFormat/>
    <w:rsid w:val="008D2D4C"/>
    <w:rPr>
      <w:i/>
      <w:iCs/>
      <w:color w:val="000000" w:themeColor="text1"/>
    </w:rPr>
  </w:style>
  <w:style w:type="character" w:customStyle="1" w:styleId="CitationCar">
    <w:name w:val="Citation Car"/>
    <w:basedOn w:val="Policepardfaut"/>
    <w:link w:val="Citation"/>
    <w:uiPriority w:val="29"/>
    <w:rsid w:val="008D2D4C"/>
    <w:rPr>
      <w:i/>
      <w:iCs/>
      <w:color w:val="000000" w:themeColor="text1"/>
    </w:rPr>
  </w:style>
  <w:style w:type="paragraph" w:styleId="Citationintense">
    <w:name w:val="Intense Quote"/>
    <w:basedOn w:val="Normal"/>
    <w:next w:val="Normal"/>
    <w:link w:val="CitationintenseCar"/>
    <w:uiPriority w:val="30"/>
    <w:qFormat/>
    <w:rsid w:val="008D2D4C"/>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8D2D4C"/>
    <w:rPr>
      <w:b/>
      <w:bCs/>
      <w:i/>
      <w:iCs/>
      <w:color w:val="4F81BD" w:themeColor="accent1"/>
    </w:rPr>
  </w:style>
  <w:style w:type="character" w:styleId="Emphaseple">
    <w:name w:val="Subtle Emphasis"/>
    <w:basedOn w:val="Policepardfaut"/>
    <w:uiPriority w:val="19"/>
    <w:qFormat/>
    <w:rsid w:val="008D2D4C"/>
    <w:rPr>
      <w:i/>
      <w:iCs/>
      <w:color w:val="808080" w:themeColor="text1" w:themeTint="7F"/>
    </w:rPr>
  </w:style>
  <w:style w:type="character" w:styleId="Emphaseintense">
    <w:name w:val="Intense Emphasis"/>
    <w:basedOn w:val="Policepardfaut"/>
    <w:uiPriority w:val="21"/>
    <w:qFormat/>
    <w:rsid w:val="008D2D4C"/>
    <w:rPr>
      <w:b/>
      <w:bCs/>
      <w:i/>
      <w:iCs/>
      <w:color w:val="4F81BD" w:themeColor="accent1"/>
    </w:rPr>
  </w:style>
  <w:style w:type="character" w:styleId="Rfrenceple">
    <w:name w:val="Subtle Reference"/>
    <w:basedOn w:val="Policepardfaut"/>
    <w:uiPriority w:val="31"/>
    <w:qFormat/>
    <w:rsid w:val="008D2D4C"/>
    <w:rPr>
      <w:smallCaps/>
      <w:color w:val="C0504D" w:themeColor="accent2"/>
      <w:u w:val="single"/>
    </w:rPr>
  </w:style>
  <w:style w:type="character" w:styleId="Rfrenceintense">
    <w:name w:val="Intense Reference"/>
    <w:basedOn w:val="Policepardfaut"/>
    <w:uiPriority w:val="32"/>
    <w:qFormat/>
    <w:rsid w:val="008D2D4C"/>
    <w:rPr>
      <w:b/>
      <w:bCs/>
      <w:smallCaps/>
      <w:color w:val="C0504D" w:themeColor="accent2"/>
      <w:spacing w:val="5"/>
      <w:u w:val="single"/>
    </w:rPr>
  </w:style>
  <w:style w:type="character" w:styleId="Titredulivre">
    <w:name w:val="Book Title"/>
    <w:basedOn w:val="Policepardfaut"/>
    <w:uiPriority w:val="33"/>
    <w:qFormat/>
    <w:rsid w:val="008D2D4C"/>
    <w:rPr>
      <w:b/>
      <w:bCs/>
      <w:smallCaps/>
      <w:spacing w:val="5"/>
    </w:rPr>
  </w:style>
  <w:style w:type="character" w:customStyle="1" w:styleId="apple-converted-space">
    <w:name w:val="apple-converted-space"/>
    <w:basedOn w:val="Policepardfaut"/>
    <w:rsid w:val="008D2D4C"/>
  </w:style>
  <w:style w:type="paragraph" w:styleId="TM4">
    <w:name w:val="toc 4"/>
    <w:basedOn w:val="Normal"/>
    <w:next w:val="Normal"/>
    <w:autoRedefine/>
    <w:uiPriority w:val="39"/>
    <w:unhideWhenUsed/>
    <w:rsid w:val="00C503DF"/>
    <w:pPr>
      <w:spacing w:after="0"/>
      <w:ind w:left="660"/>
    </w:pPr>
    <w:rPr>
      <w:sz w:val="18"/>
      <w:szCs w:val="18"/>
    </w:rPr>
  </w:style>
  <w:style w:type="paragraph" w:styleId="TM5">
    <w:name w:val="toc 5"/>
    <w:basedOn w:val="Normal"/>
    <w:next w:val="Normal"/>
    <w:autoRedefine/>
    <w:uiPriority w:val="39"/>
    <w:unhideWhenUsed/>
    <w:rsid w:val="00C503DF"/>
    <w:pPr>
      <w:spacing w:after="0"/>
      <w:ind w:left="880"/>
    </w:pPr>
    <w:rPr>
      <w:sz w:val="18"/>
      <w:szCs w:val="18"/>
    </w:rPr>
  </w:style>
  <w:style w:type="paragraph" w:styleId="TM6">
    <w:name w:val="toc 6"/>
    <w:basedOn w:val="Normal"/>
    <w:next w:val="Normal"/>
    <w:autoRedefine/>
    <w:uiPriority w:val="39"/>
    <w:unhideWhenUsed/>
    <w:rsid w:val="00C503DF"/>
    <w:pPr>
      <w:spacing w:after="0"/>
      <w:ind w:left="1100"/>
    </w:pPr>
    <w:rPr>
      <w:sz w:val="18"/>
      <w:szCs w:val="18"/>
    </w:rPr>
  </w:style>
  <w:style w:type="paragraph" w:styleId="TM7">
    <w:name w:val="toc 7"/>
    <w:basedOn w:val="Normal"/>
    <w:next w:val="Normal"/>
    <w:autoRedefine/>
    <w:uiPriority w:val="39"/>
    <w:unhideWhenUsed/>
    <w:rsid w:val="00C503DF"/>
    <w:pPr>
      <w:spacing w:after="0"/>
      <w:ind w:left="1320"/>
    </w:pPr>
    <w:rPr>
      <w:sz w:val="18"/>
      <w:szCs w:val="18"/>
    </w:rPr>
  </w:style>
  <w:style w:type="paragraph" w:styleId="TM8">
    <w:name w:val="toc 8"/>
    <w:basedOn w:val="Normal"/>
    <w:next w:val="Normal"/>
    <w:autoRedefine/>
    <w:uiPriority w:val="39"/>
    <w:unhideWhenUsed/>
    <w:rsid w:val="00C503DF"/>
    <w:pPr>
      <w:spacing w:after="0"/>
      <w:ind w:left="1540"/>
    </w:pPr>
    <w:rPr>
      <w:sz w:val="18"/>
      <w:szCs w:val="18"/>
    </w:rPr>
  </w:style>
  <w:style w:type="paragraph" w:styleId="TM9">
    <w:name w:val="toc 9"/>
    <w:basedOn w:val="Normal"/>
    <w:next w:val="Normal"/>
    <w:autoRedefine/>
    <w:uiPriority w:val="39"/>
    <w:unhideWhenUsed/>
    <w:rsid w:val="00C503DF"/>
    <w:pPr>
      <w:spacing w:after="0"/>
      <w:ind w:left="1760"/>
    </w:pPr>
    <w:rPr>
      <w:sz w:val="18"/>
      <w:szCs w:val="18"/>
    </w:rPr>
  </w:style>
  <w:style w:type="table" w:styleId="Trameclaire-Accent3">
    <w:name w:val="Light Shading Accent 3"/>
    <w:basedOn w:val="TableauNormal"/>
    <w:uiPriority w:val="60"/>
    <w:rsid w:val="00D7373D"/>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cPr>
      <w:shd w:val="clear" w:color="auto" w:fill="C2D69B" w:themeFill="accent3" w:themeFillTint="99"/>
    </w:tc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character" w:customStyle="1" w:styleId="hithilite">
    <w:name w:val="hithilite"/>
    <w:basedOn w:val="Policepardfaut"/>
    <w:rsid w:val="00E64CF3"/>
  </w:style>
  <w:style w:type="paragraph" w:styleId="NormalWeb">
    <w:name w:val="Normal (Web)"/>
    <w:basedOn w:val="Normal"/>
    <w:uiPriority w:val="99"/>
    <w:semiHidden/>
    <w:unhideWhenUsed/>
    <w:rsid w:val="00E64CF3"/>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volissue">
    <w:name w:val="volissue"/>
    <w:basedOn w:val="Normal"/>
    <w:rsid w:val="00E64CF3"/>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character" w:customStyle="1" w:styleId="arttitle">
    <w:name w:val="art_title"/>
    <w:basedOn w:val="Policepardfaut"/>
    <w:rsid w:val="00E64CF3"/>
  </w:style>
  <w:style w:type="paragraph" w:styleId="Notedebasdepage">
    <w:name w:val="footnote text"/>
    <w:basedOn w:val="Normal"/>
    <w:link w:val="NotedebasdepageCar"/>
    <w:uiPriority w:val="99"/>
    <w:semiHidden/>
    <w:unhideWhenUsed/>
    <w:rsid w:val="001D0EE4"/>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1D0EE4"/>
    <w:rPr>
      <w:sz w:val="20"/>
      <w:szCs w:val="20"/>
    </w:rPr>
  </w:style>
  <w:style w:type="character" w:styleId="Appelnotedebasdep">
    <w:name w:val="footnote reference"/>
    <w:basedOn w:val="Policepardfaut"/>
    <w:uiPriority w:val="99"/>
    <w:semiHidden/>
    <w:unhideWhenUsed/>
    <w:rsid w:val="001D0EE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753866">
      <w:bodyDiv w:val="1"/>
      <w:marLeft w:val="0"/>
      <w:marRight w:val="0"/>
      <w:marTop w:val="0"/>
      <w:marBottom w:val="0"/>
      <w:divBdr>
        <w:top w:val="none" w:sz="0" w:space="0" w:color="auto"/>
        <w:left w:val="none" w:sz="0" w:space="0" w:color="auto"/>
        <w:bottom w:val="none" w:sz="0" w:space="0" w:color="auto"/>
        <w:right w:val="none" w:sz="0" w:space="0" w:color="auto"/>
      </w:divBdr>
    </w:div>
    <w:div w:id="206724942">
      <w:bodyDiv w:val="1"/>
      <w:marLeft w:val="0"/>
      <w:marRight w:val="0"/>
      <w:marTop w:val="0"/>
      <w:marBottom w:val="0"/>
      <w:divBdr>
        <w:top w:val="none" w:sz="0" w:space="0" w:color="auto"/>
        <w:left w:val="none" w:sz="0" w:space="0" w:color="auto"/>
        <w:bottom w:val="none" w:sz="0" w:space="0" w:color="auto"/>
        <w:right w:val="none" w:sz="0" w:space="0" w:color="auto"/>
      </w:divBdr>
    </w:div>
    <w:div w:id="286669444">
      <w:bodyDiv w:val="1"/>
      <w:marLeft w:val="0"/>
      <w:marRight w:val="0"/>
      <w:marTop w:val="0"/>
      <w:marBottom w:val="0"/>
      <w:divBdr>
        <w:top w:val="none" w:sz="0" w:space="0" w:color="auto"/>
        <w:left w:val="none" w:sz="0" w:space="0" w:color="auto"/>
        <w:bottom w:val="none" w:sz="0" w:space="0" w:color="auto"/>
        <w:right w:val="none" w:sz="0" w:space="0" w:color="auto"/>
      </w:divBdr>
    </w:div>
    <w:div w:id="311641456">
      <w:bodyDiv w:val="1"/>
      <w:marLeft w:val="0"/>
      <w:marRight w:val="0"/>
      <w:marTop w:val="0"/>
      <w:marBottom w:val="0"/>
      <w:divBdr>
        <w:top w:val="none" w:sz="0" w:space="0" w:color="auto"/>
        <w:left w:val="none" w:sz="0" w:space="0" w:color="auto"/>
        <w:bottom w:val="none" w:sz="0" w:space="0" w:color="auto"/>
        <w:right w:val="none" w:sz="0" w:space="0" w:color="auto"/>
      </w:divBdr>
    </w:div>
    <w:div w:id="593324503">
      <w:bodyDiv w:val="1"/>
      <w:marLeft w:val="0"/>
      <w:marRight w:val="0"/>
      <w:marTop w:val="0"/>
      <w:marBottom w:val="0"/>
      <w:divBdr>
        <w:top w:val="none" w:sz="0" w:space="0" w:color="auto"/>
        <w:left w:val="none" w:sz="0" w:space="0" w:color="auto"/>
        <w:bottom w:val="none" w:sz="0" w:space="0" w:color="auto"/>
        <w:right w:val="none" w:sz="0" w:space="0" w:color="auto"/>
      </w:divBdr>
    </w:div>
    <w:div w:id="645819414">
      <w:bodyDiv w:val="1"/>
      <w:marLeft w:val="0"/>
      <w:marRight w:val="0"/>
      <w:marTop w:val="0"/>
      <w:marBottom w:val="0"/>
      <w:divBdr>
        <w:top w:val="none" w:sz="0" w:space="0" w:color="auto"/>
        <w:left w:val="none" w:sz="0" w:space="0" w:color="auto"/>
        <w:bottom w:val="none" w:sz="0" w:space="0" w:color="auto"/>
        <w:right w:val="none" w:sz="0" w:space="0" w:color="auto"/>
      </w:divBdr>
    </w:div>
    <w:div w:id="699285313">
      <w:bodyDiv w:val="1"/>
      <w:marLeft w:val="0"/>
      <w:marRight w:val="0"/>
      <w:marTop w:val="0"/>
      <w:marBottom w:val="0"/>
      <w:divBdr>
        <w:top w:val="none" w:sz="0" w:space="0" w:color="auto"/>
        <w:left w:val="none" w:sz="0" w:space="0" w:color="auto"/>
        <w:bottom w:val="none" w:sz="0" w:space="0" w:color="auto"/>
        <w:right w:val="none" w:sz="0" w:space="0" w:color="auto"/>
      </w:divBdr>
    </w:div>
    <w:div w:id="710157567">
      <w:bodyDiv w:val="1"/>
      <w:marLeft w:val="0"/>
      <w:marRight w:val="0"/>
      <w:marTop w:val="0"/>
      <w:marBottom w:val="0"/>
      <w:divBdr>
        <w:top w:val="none" w:sz="0" w:space="0" w:color="auto"/>
        <w:left w:val="none" w:sz="0" w:space="0" w:color="auto"/>
        <w:bottom w:val="none" w:sz="0" w:space="0" w:color="auto"/>
        <w:right w:val="none" w:sz="0" w:space="0" w:color="auto"/>
      </w:divBdr>
    </w:div>
    <w:div w:id="778454776">
      <w:bodyDiv w:val="1"/>
      <w:marLeft w:val="0"/>
      <w:marRight w:val="0"/>
      <w:marTop w:val="0"/>
      <w:marBottom w:val="0"/>
      <w:divBdr>
        <w:top w:val="none" w:sz="0" w:space="0" w:color="auto"/>
        <w:left w:val="none" w:sz="0" w:space="0" w:color="auto"/>
        <w:bottom w:val="none" w:sz="0" w:space="0" w:color="auto"/>
        <w:right w:val="none" w:sz="0" w:space="0" w:color="auto"/>
      </w:divBdr>
    </w:div>
    <w:div w:id="851341862">
      <w:bodyDiv w:val="1"/>
      <w:marLeft w:val="0"/>
      <w:marRight w:val="0"/>
      <w:marTop w:val="0"/>
      <w:marBottom w:val="0"/>
      <w:divBdr>
        <w:top w:val="none" w:sz="0" w:space="0" w:color="auto"/>
        <w:left w:val="none" w:sz="0" w:space="0" w:color="auto"/>
        <w:bottom w:val="none" w:sz="0" w:space="0" w:color="auto"/>
        <w:right w:val="none" w:sz="0" w:space="0" w:color="auto"/>
      </w:divBdr>
    </w:div>
    <w:div w:id="904799903">
      <w:bodyDiv w:val="1"/>
      <w:marLeft w:val="0"/>
      <w:marRight w:val="0"/>
      <w:marTop w:val="0"/>
      <w:marBottom w:val="0"/>
      <w:divBdr>
        <w:top w:val="none" w:sz="0" w:space="0" w:color="auto"/>
        <w:left w:val="none" w:sz="0" w:space="0" w:color="auto"/>
        <w:bottom w:val="none" w:sz="0" w:space="0" w:color="auto"/>
        <w:right w:val="none" w:sz="0" w:space="0" w:color="auto"/>
      </w:divBdr>
      <w:divsChild>
        <w:div w:id="333151729">
          <w:marLeft w:val="0"/>
          <w:marRight w:val="0"/>
          <w:marTop w:val="0"/>
          <w:marBottom w:val="0"/>
          <w:divBdr>
            <w:top w:val="none" w:sz="0" w:space="0" w:color="auto"/>
            <w:left w:val="none" w:sz="0" w:space="0" w:color="auto"/>
            <w:bottom w:val="none" w:sz="0" w:space="0" w:color="auto"/>
            <w:right w:val="none" w:sz="0" w:space="0" w:color="auto"/>
          </w:divBdr>
        </w:div>
      </w:divsChild>
    </w:div>
    <w:div w:id="921794672">
      <w:bodyDiv w:val="1"/>
      <w:marLeft w:val="0"/>
      <w:marRight w:val="0"/>
      <w:marTop w:val="0"/>
      <w:marBottom w:val="0"/>
      <w:divBdr>
        <w:top w:val="none" w:sz="0" w:space="0" w:color="auto"/>
        <w:left w:val="none" w:sz="0" w:space="0" w:color="auto"/>
        <w:bottom w:val="none" w:sz="0" w:space="0" w:color="auto"/>
        <w:right w:val="none" w:sz="0" w:space="0" w:color="auto"/>
      </w:divBdr>
    </w:div>
    <w:div w:id="1121263429">
      <w:bodyDiv w:val="1"/>
      <w:marLeft w:val="0"/>
      <w:marRight w:val="0"/>
      <w:marTop w:val="0"/>
      <w:marBottom w:val="0"/>
      <w:divBdr>
        <w:top w:val="none" w:sz="0" w:space="0" w:color="auto"/>
        <w:left w:val="none" w:sz="0" w:space="0" w:color="auto"/>
        <w:bottom w:val="none" w:sz="0" w:space="0" w:color="auto"/>
        <w:right w:val="none" w:sz="0" w:space="0" w:color="auto"/>
      </w:divBdr>
      <w:divsChild>
        <w:div w:id="662860219">
          <w:marLeft w:val="0"/>
          <w:marRight w:val="0"/>
          <w:marTop w:val="0"/>
          <w:marBottom w:val="0"/>
          <w:divBdr>
            <w:top w:val="none" w:sz="0" w:space="0" w:color="auto"/>
            <w:left w:val="none" w:sz="0" w:space="0" w:color="auto"/>
            <w:bottom w:val="none" w:sz="0" w:space="0" w:color="auto"/>
            <w:right w:val="none" w:sz="0" w:space="0" w:color="auto"/>
          </w:divBdr>
        </w:div>
      </w:divsChild>
    </w:div>
    <w:div w:id="1132014157">
      <w:bodyDiv w:val="1"/>
      <w:marLeft w:val="0"/>
      <w:marRight w:val="0"/>
      <w:marTop w:val="0"/>
      <w:marBottom w:val="0"/>
      <w:divBdr>
        <w:top w:val="none" w:sz="0" w:space="0" w:color="auto"/>
        <w:left w:val="none" w:sz="0" w:space="0" w:color="auto"/>
        <w:bottom w:val="none" w:sz="0" w:space="0" w:color="auto"/>
        <w:right w:val="none" w:sz="0" w:space="0" w:color="auto"/>
      </w:divBdr>
    </w:div>
    <w:div w:id="1183976397">
      <w:bodyDiv w:val="1"/>
      <w:marLeft w:val="0"/>
      <w:marRight w:val="0"/>
      <w:marTop w:val="0"/>
      <w:marBottom w:val="0"/>
      <w:divBdr>
        <w:top w:val="none" w:sz="0" w:space="0" w:color="auto"/>
        <w:left w:val="none" w:sz="0" w:space="0" w:color="auto"/>
        <w:bottom w:val="none" w:sz="0" w:space="0" w:color="auto"/>
        <w:right w:val="none" w:sz="0" w:space="0" w:color="auto"/>
      </w:divBdr>
      <w:divsChild>
        <w:div w:id="1117404860">
          <w:marLeft w:val="0"/>
          <w:marRight w:val="0"/>
          <w:marTop w:val="0"/>
          <w:marBottom w:val="0"/>
          <w:divBdr>
            <w:top w:val="none" w:sz="0" w:space="0" w:color="auto"/>
            <w:left w:val="none" w:sz="0" w:space="0" w:color="auto"/>
            <w:bottom w:val="none" w:sz="0" w:space="0" w:color="auto"/>
            <w:right w:val="none" w:sz="0" w:space="0" w:color="auto"/>
          </w:divBdr>
        </w:div>
      </w:divsChild>
    </w:div>
    <w:div w:id="1320423426">
      <w:bodyDiv w:val="1"/>
      <w:marLeft w:val="0"/>
      <w:marRight w:val="0"/>
      <w:marTop w:val="0"/>
      <w:marBottom w:val="0"/>
      <w:divBdr>
        <w:top w:val="none" w:sz="0" w:space="0" w:color="auto"/>
        <w:left w:val="none" w:sz="0" w:space="0" w:color="auto"/>
        <w:bottom w:val="none" w:sz="0" w:space="0" w:color="auto"/>
        <w:right w:val="none" w:sz="0" w:space="0" w:color="auto"/>
      </w:divBdr>
    </w:div>
    <w:div w:id="1367219837">
      <w:bodyDiv w:val="1"/>
      <w:marLeft w:val="0"/>
      <w:marRight w:val="0"/>
      <w:marTop w:val="0"/>
      <w:marBottom w:val="0"/>
      <w:divBdr>
        <w:top w:val="none" w:sz="0" w:space="0" w:color="auto"/>
        <w:left w:val="none" w:sz="0" w:space="0" w:color="auto"/>
        <w:bottom w:val="none" w:sz="0" w:space="0" w:color="auto"/>
        <w:right w:val="none" w:sz="0" w:space="0" w:color="auto"/>
      </w:divBdr>
    </w:div>
    <w:div w:id="1412123893">
      <w:bodyDiv w:val="1"/>
      <w:marLeft w:val="0"/>
      <w:marRight w:val="0"/>
      <w:marTop w:val="0"/>
      <w:marBottom w:val="0"/>
      <w:divBdr>
        <w:top w:val="none" w:sz="0" w:space="0" w:color="auto"/>
        <w:left w:val="none" w:sz="0" w:space="0" w:color="auto"/>
        <w:bottom w:val="none" w:sz="0" w:space="0" w:color="auto"/>
        <w:right w:val="none" w:sz="0" w:space="0" w:color="auto"/>
      </w:divBdr>
    </w:div>
    <w:div w:id="1493377370">
      <w:bodyDiv w:val="1"/>
      <w:marLeft w:val="0"/>
      <w:marRight w:val="0"/>
      <w:marTop w:val="0"/>
      <w:marBottom w:val="0"/>
      <w:divBdr>
        <w:top w:val="none" w:sz="0" w:space="0" w:color="auto"/>
        <w:left w:val="none" w:sz="0" w:space="0" w:color="auto"/>
        <w:bottom w:val="none" w:sz="0" w:space="0" w:color="auto"/>
        <w:right w:val="none" w:sz="0" w:space="0" w:color="auto"/>
      </w:divBdr>
    </w:div>
    <w:div w:id="1585140270">
      <w:bodyDiv w:val="1"/>
      <w:marLeft w:val="0"/>
      <w:marRight w:val="0"/>
      <w:marTop w:val="0"/>
      <w:marBottom w:val="0"/>
      <w:divBdr>
        <w:top w:val="none" w:sz="0" w:space="0" w:color="auto"/>
        <w:left w:val="none" w:sz="0" w:space="0" w:color="auto"/>
        <w:bottom w:val="none" w:sz="0" w:space="0" w:color="auto"/>
        <w:right w:val="none" w:sz="0" w:space="0" w:color="auto"/>
      </w:divBdr>
    </w:div>
    <w:div w:id="1623531781">
      <w:bodyDiv w:val="1"/>
      <w:marLeft w:val="0"/>
      <w:marRight w:val="0"/>
      <w:marTop w:val="0"/>
      <w:marBottom w:val="0"/>
      <w:divBdr>
        <w:top w:val="none" w:sz="0" w:space="0" w:color="auto"/>
        <w:left w:val="none" w:sz="0" w:space="0" w:color="auto"/>
        <w:bottom w:val="none" w:sz="0" w:space="0" w:color="auto"/>
        <w:right w:val="none" w:sz="0" w:space="0" w:color="auto"/>
      </w:divBdr>
    </w:div>
    <w:div w:id="1664045398">
      <w:bodyDiv w:val="1"/>
      <w:marLeft w:val="0"/>
      <w:marRight w:val="0"/>
      <w:marTop w:val="0"/>
      <w:marBottom w:val="0"/>
      <w:divBdr>
        <w:top w:val="none" w:sz="0" w:space="0" w:color="auto"/>
        <w:left w:val="none" w:sz="0" w:space="0" w:color="auto"/>
        <w:bottom w:val="none" w:sz="0" w:space="0" w:color="auto"/>
        <w:right w:val="none" w:sz="0" w:space="0" w:color="auto"/>
      </w:divBdr>
    </w:div>
    <w:div w:id="1712806228">
      <w:bodyDiv w:val="1"/>
      <w:marLeft w:val="0"/>
      <w:marRight w:val="0"/>
      <w:marTop w:val="0"/>
      <w:marBottom w:val="0"/>
      <w:divBdr>
        <w:top w:val="none" w:sz="0" w:space="0" w:color="auto"/>
        <w:left w:val="none" w:sz="0" w:space="0" w:color="auto"/>
        <w:bottom w:val="none" w:sz="0" w:space="0" w:color="auto"/>
        <w:right w:val="none" w:sz="0" w:space="0" w:color="auto"/>
      </w:divBdr>
    </w:div>
    <w:div w:id="1740708805">
      <w:bodyDiv w:val="1"/>
      <w:marLeft w:val="0"/>
      <w:marRight w:val="0"/>
      <w:marTop w:val="0"/>
      <w:marBottom w:val="0"/>
      <w:divBdr>
        <w:top w:val="none" w:sz="0" w:space="0" w:color="auto"/>
        <w:left w:val="none" w:sz="0" w:space="0" w:color="auto"/>
        <w:bottom w:val="none" w:sz="0" w:space="0" w:color="auto"/>
        <w:right w:val="none" w:sz="0" w:space="0" w:color="auto"/>
      </w:divBdr>
      <w:divsChild>
        <w:div w:id="567419969">
          <w:marLeft w:val="0"/>
          <w:marRight w:val="0"/>
          <w:marTop w:val="0"/>
          <w:marBottom w:val="0"/>
          <w:divBdr>
            <w:top w:val="none" w:sz="0" w:space="0" w:color="auto"/>
            <w:left w:val="none" w:sz="0" w:space="0" w:color="auto"/>
            <w:bottom w:val="none" w:sz="0" w:space="0" w:color="auto"/>
            <w:right w:val="none" w:sz="0" w:space="0" w:color="auto"/>
          </w:divBdr>
        </w:div>
      </w:divsChild>
    </w:div>
    <w:div w:id="1746535362">
      <w:bodyDiv w:val="1"/>
      <w:marLeft w:val="0"/>
      <w:marRight w:val="0"/>
      <w:marTop w:val="0"/>
      <w:marBottom w:val="0"/>
      <w:divBdr>
        <w:top w:val="none" w:sz="0" w:space="0" w:color="auto"/>
        <w:left w:val="none" w:sz="0" w:space="0" w:color="auto"/>
        <w:bottom w:val="none" w:sz="0" w:space="0" w:color="auto"/>
        <w:right w:val="none" w:sz="0" w:space="0" w:color="auto"/>
      </w:divBdr>
    </w:div>
    <w:div w:id="1776558394">
      <w:bodyDiv w:val="1"/>
      <w:marLeft w:val="0"/>
      <w:marRight w:val="0"/>
      <w:marTop w:val="0"/>
      <w:marBottom w:val="0"/>
      <w:divBdr>
        <w:top w:val="none" w:sz="0" w:space="0" w:color="auto"/>
        <w:left w:val="none" w:sz="0" w:space="0" w:color="auto"/>
        <w:bottom w:val="none" w:sz="0" w:space="0" w:color="auto"/>
        <w:right w:val="none" w:sz="0" w:space="0" w:color="auto"/>
      </w:divBdr>
    </w:div>
    <w:div w:id="1829787433">
      <w:bodyDiv w:val="1"/>
      <w:marLeft w:val="0"/>
      <w:marRight w:val="0"/>
      <w:marTop w:val="0"/>
      <w:marBottom w:val="0"/>
      <w:divBdr>
        <w:top w:val="none" w:sz="0" w:space="0" w:color="auto"/>
        <w:left w:val="none" w:sz="0" w:space="0" w:color="auto"/>
        <w:bottom w:val="none" w:sz="0" w:space="0" w:color="auto"/>
        <w:right w:val="none" w:sz="0" w:space="0" w:color="auto"/>
      </w:divBdr>
      <w:divsChild>
        <w:div w:id="190925168">
          <w:marLeft w:val="0"/>
          <w:marRight w:val="0"/>
          <w:marTop w:val="0"/>
          <w:marBottom w:val="0"/>
          <w:divBdr>
            <w:top w:val="none" w:sz="0" w:space="0" w:color="auto"/>
            <w:left w:val="none" w:sz="0" w:space="0" w:color="auto"/>
            <w:bottom w:val="none" w:sz="0" w:space="0" w:color="auto"/>
            <w:right w:val="none" w:sz="0" w:space="0" w:color="auto"/>
          </w:divBdr>
        </w:div>
      </w:divsChild>
    </w:div>
    <w:div w:id="2057586978">
      <w:bodyDiv w:val="1"/>
      <w:marLeft w:val="0"/>
      <w:marRight w:val="0"/>
      <w:marTop w:val="0"/>
      <w:marBottom w:val="0"/>
      <w:divBdr>
        <w:top w:val="none" w:sz="0" w:space="0" w:color="auto"/>
        <w:left w:val="none" w:sz="0" w:space="0" w:color="auto"/>
        <w:bottom w:val="none" w:sz="0" w:space="0" w:color="auto"/>
        <w:right w:val="none" w:sz="0" w:space="0" w:color="auto"/>
      </w:divBdr>
    </w:div>
    <w:div w:id="2121996601">
      <w:bodyDiv w:val="1"/>
      <w:marLeft w:val="0"/>
      <w:marRight w:val="0"/>
      <w:marTop w:val="0"/>
      <w:marBottom w:val="0"/>
      <w:divBdr>
        <w:top w:val="none" w:sz="0" w:space="0" w:color="auto"/>
        <w:left w:val="none" w:sz="0" w:space="0" w:color="auto"/>
        <w:bottom w:val="none" w:sz="0" w:space="0" w:color="auto"/>
        <w:right w:val="none" w:sz="0" w:space="0" w:color="auto"/>
      </w:divBdr>
      <w:divsChild>
        <w:div w:id="716972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itp.lucidcentral.org/id/lep/lbam/Argyrotaenia_franciscana.htm" TargetMode="External"/><Relationship Id="rId26" Type="http://schemas.openxmlformats.org/officeDocument/2006/relationships/hyperlink" Target="http://journals.plos.org/plosone/article?id=10.1371/journal.pone.0103267" TargetMode="External"/><Relationship Id="rId3" Type="http://schemas.openxmlformats.org/officeDocument/2006/relationships/styles" Target="styles.xml"/><Relationship Id="rId21" Type="http://schemas.openxmlformats.org/officeDocument/2006/relationships/hyperlink" Target="http://www.inspection.gc.ca/plants/plant-pests-invasive-species/directives/horticulture/d-95-08/eng/1322413085880/1322413275292" TargetMode="Externa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hyperlink" Target="https://www.nap.edu/read/1854/chapter/5" TargetMode="External"/><Relationship Id="rId25" Type="http://schemas.openxmlformats.org/officeDocument/2006/relationships/hyperlink" Target="http://www.cabi.org/cpc" TargetMode="External"/><Relationship Id="rId2" Type="http://schemas.openxmlformats.org/officeDocument/2006/relationships/numbering" Target="numbering.xml"/><Relationship Id="rId16" Type="http://schemas.openxmlformats.org/officeDocument/2006/relationships/hyperlink" Target="http://www.agroatlas.ru/en/content/pests/Spilonota_albicana/index.html" TargetMode="External"/><Relationship Id="rId20" Type="http://schemas.openxmlformats.org/officeDocument/2006/relationships/hyperlink" Target="http://idtools.org/id/leps/tortai/Argyrotaenia_velutinana.htm" TargetMode="External"/><Relationship Id="rId29" Type="http://schemas.openxmlformats.org/officeDocument/2006/relationships/hyperlink" Target="https://www.ncbi.nlm.nih.gov/pmc/articles/PMC368912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dropsa@fera.co.uk" TargetMode="External"/><Relationship Id="rId24" Type="http://schemas.openxmlformats.org/officeDocument/2006/relationships/hyperlink" Target="http://www.ipm.msu.edu/insects/pear_plant_bug_green_apple_bug"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eurlex.europa.eu/homepage.html?locale=en" TargetMode="External"/><Relationship Id="rId23" Type="http://schemas.openxmlformats.org/officeDocument/2006/relationships/hyperlink" Target="http://jenny.tfrec.wsu.edu/opm/index.php" TargetMode="External"/><Relationship Id="rId28" Type="http://schemas.openxmlformats.org/officeDocument/2006/relationships/hyperlink" Target="http://idtools.org/id/scales/" TargetMode="External"/><Relationship Id="rId10" Type="http://schemas.openxmlformats.org/officeDocument/2006/relationships/hyperlink" Target="http://www.dropsaproject.eu" TargetMode="External"/><Relationship Id="rId19" Type="http://schemas.openxmlformats.org/officeDocument/2006/relationships/hyperlink" Target="http://www.ipm.ucdavis.edu/PMG/r302300411.html" TargetMode="Externa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2.inia.cl/medios/biblioteca/seriesinia/NR19592.pdf" TargetMode="External"/><Relationship Id="rId22" Type="http://schemas.openxmlformats.org/officeDocument/2006/relationships/hyperlink" Target="http://bdj.pensoft.net/articles.php?id=4034" TargetMode="External"/><Relationship Id="rId27" Type="http://schemas.openxmlformats.org/officeDocument/2006/relationships/hyperlink" Target="http://scalenet.info" TargetMode="External"/><Relationship Id="rId30" Type="http://schemas.openxmlformats.org/officeDocument/2006/relationships/hyperlink" Target="http://periodicals.cals.cornell.edu/2011-fall/features/weevil.html"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ms.EPPO\Documents\2_Meetings\DROPSA\DELIVRABLES\trade%20appl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latin typeface="Arial Narrow" panose="020B0606020202030204" pitchFamily="34" charset="0"/>
              </a:defRPr>
            </a:pPr>
            <a:r>
              <a:rPr lang="en-US" sz="1200">
                <a:latin typeface="Arial Narrow" panose="020B0606020202030204" pitchFamily="34" charset="0"/>
              </a:rPr>
              <a:t>Import into the EU from third countries</a:t>
            </a:r>
            <a:r>
              <a:rPr lang="en-US" sz="1200" baseline="0">
                <a:latin typeface="Arial Narrow" panose="020B0606020202030204" pitchFamily="34" charset="0"/>
              </a:rPr>
              <a:t> (2012)</a:t>
            </a:r>
            <a:endParaRPr lang="en-US" sz="1200">
              <a:latin typeface="Arial Narrow" panose="020B0606020202030204" pitchFamily="34" charset="0"/>
            </a:endParaRPr>
          </a:p>
        </c:rich>
      </c:tx>
      <c:layout/>
      <c:overlay val="0"/>
    </c:title>
    <c:autoTitleDeleted val="0"/>
    <c:plotArea>
      <c:layout/>
      <c:pieChart>
        <c:varyColors val="1"/>
        <c:ser>
          <c:idx val="0"/>
          <c:order val="0"/>
          <c:tx>
            <c:strRef>
              <c:f>Feuil1!$B$1</c:f>
              <c:strCache>
                <c:ptCount val="1"/>
                <c:pt idx="0">
                  <c:v>Import into the EU</c:v>
                </c:pt>
              </c:strCache>
            </c:strRef>
          </c:tx>
          <c:dLbls>
            <c:showLegendKey val="0"/>
            <c:showVal val="1"/>
            <c:showCatName val="0"/>
            <c:showSerName val="0"/>
            <c:showPercent val="0"/>
            <c:showBubbleSize val="0"/>
            <c:showLeaderLines val="1"/>
          </c:dLbls>
          <c:cat>
            <c:strRef>
              <c:f>Feuil1!$A$2:$A$11</c:f>
              <c:strCache>
                <c:ptCount val="10"/>
                <c:pt idx="0">
                  <c:v>CHILE</c:v>
                </c:pt>
                <c:pt idx="1">
                  <c:v>SOUTH AFRICA</c:v>
                </c:pt>
                <c:pt idx="2">
                  <c:v>NEW ZEALAND</c:v>
                </c:pt>
                <c:pt idx="3">
                  <c:v>BRAZIL</c:v>
                </c:pt>
                <c:pt idx="4">
                  <c:v>ARGENTINA</c:v>
                </c:pt>
                <c:pt idx="5">
                  <c:v>MACEDONIA FYR*</c:v>
                </c:pt>
                <c:pt idx="6">
                  <c:v>UNITED STATES</c:v>
                </c:pt>
                <c:pt idx="7">
                  <c:v>SWITZERLAND*</c:v>
                </c:pt>
                <c:pt idx="8">
                  <c:v>URUGUAY</c:v>
                </c:pt>
                <c:pt idx="9">
                  <c:v>Others</c:v>
                </c:pt>
              </c:strCache>
            </c:strRef>
          </c:cat>
          <c:val>
            <c:numRef>
              <c:f>Feuil1!$C$2:$C$11</c:f>
              <c:numCache>
                <c:formatCode>0%</c:formatCode>
                <c:ptCount val="10"/>
                <c:pt idx="0">
                  <c:v>0.26123494454657747</c:v>
                </c:pt>
                <c:pt idx="1">
                  <c:v>0.23584694544956578</c:v>
                </c:pt>
                <c:pt idx="2">
                  <c:v>0.2268677524924029</c:v>
                </c:pt>
                <c:pt idx="3">
                  <c:v>0.11356767411946363</c:v>
                </c:pt>
                <c:pt idx="4">
                  <c:v>5.7463337712708659E-2</c:v>
                </c:pt>
                <c:pt idx="5">
                  <c:v>2.9545556800537234E-2</c:v>
                </c:pt>
                <c:pt idx="6">
                  <c:v>2.0610177243869907E-2</c:v>
                </c:pt>
                <c:pt idx="7">
                  <c:v>1.5059824938941212E-2</c:v>
                </c:pt>
                <c:pt idx="8">
                  <c:v>5.4778538978306869E-3</c:v>
                </c:pt>
                <c:pt idx="9">
                  <c:v>1.929027399486067E-2</c:v>
                </c:pt>
              </c:numCache>
            </c:numRef>
          </c:val>
        </c:ser>
        <c:dLbls>
          <c:showLegendKey val="0"/>
          <c:showVal val="0"/>
          <c:showCatName val="0"/>
          <c:showSerName val="0"/>
          <c:showPercent val="0"/>
          <c:showBubbleSize val="0"/>
          <c:showLeaderLines val="1"/>
        </c:dLbls>
        <c:firstSliceAng val="0"/>
      </c:pieChart>
    </c:plotArea>
    <c:legend>
      <c:legendPos val="r"/>
      <c:layout/>
      <c:overlay val="0"/>
      <c:txPr>
        <a:bodyPr/>
        <a:lstStyle/>
        <a:p>
          <a:pPr>
            <a:defRPr>
              <a:latin typeface="Arial Narrow" panose="020B0606020202030204" pitchFamily="34" charset="0"/>
            </a:defRPr>
          </a:pPr>
          <a:endParaRPr lang="en-US"/>
        </a:p>
      </c:txPr>
    </c:legend>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Ananke">
  <a:themeElements>
    <a:clrScheme name="Benutzerdefiniert 3">
      <a:dk1>
        <a:sysClr val="windowText" lastClr="000000"/>
      </a:dk1>
      <a:lt1>
        <a:sysClr val="window" lastClr="FFFFFF"/>
      </a:lt1>
      <a:dk2>
        <a:srgbClr val="1F497D"/>
      </a:dk2>
      <a:lt2>
        <a:srgbClr val="EEECE1"/>
      </a:lt2>
      <a:accent1>
        <a:srgbClr val="4F81BD"/>
      </a:accent1>
      <a:accent2>
        <a:srgbClr val="C0504D"/>
      </a:accent2>
      <a:accent3>
        <a:srgbClr val="9BBB59"/>
      </a:accent3>
      <a:accent4>
        <a:srgbClr val="C3D69B"/>
      </a:accent4>
      <a:accent5>
        <a:srgbClr val="4BACC6"/>
      </a:accent5>
      <a:accent6>
        <a:srgbClr val="F79646"/>
      </a:accent6>
      <a:hlink>
        <a:srgbClr val="0000FF"/>
      </a:hlink>
      <a:folHlink>
        <a:srgbClr val="800080"/>
      </a:folHlink>
    </a:clrScheme>
    <a:fontScheme name="Ananke">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Ananke">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50000"/>
                <a:satMod val="180000"/>
              </a:schemeClr>
            </a:gs>
            <a:gs pos="100000">
              <a:schemeClr val="phClr">
                <a:shade val="45000"/>
                <a:satMod val="120000"/>
              </a:schemeClr>
            </a:gs>
          </a:gsLst>
          <a:path path="circle">
            <a:fillToRect r="100000" b="100000"/>
          </a:path>
        </a:gradFill>
        <a:blipFill>
          <a:blip xmlns:r="http://schemas.openxmlformats.org/officeDocument/2006/relationships" r:embed="rId1">
            <a:duotone>
              <a:schemeClr val="phClr">
                <a:shade val="3000"/>
                <a:satMod val="110000"/>
              </a:schemeClr>
              <a:schemeClr val="phClr">
                <a:tint val="60000"/>
                <a:satMod val="425000"/>
              </a:schemeClr>
            </a:duotone>
          </a:blip>
          <a:stretch>
            <a:fillRect/>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14125-F1C9-4932-AA42-B88B545E7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55</Pages>
  <Words>33759</Words>
  <Characters>192427</Characters>
  <Application>Microsoft Office Word</Application>
  <DocSecurity>0</DocSecurity>
  <Lines>1603</Lines>
  <Paragraphs>451</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
      <vt:lpstr/>
    </vt:vector>
  </TitlesOfParts>
  <Company>HP</Company>
  <LinksUpToDate>false</LinksUpToDate>
  <CharactersWithSpaces>225735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steffen</dc:creator>
  <cp:lastModifiedBy>EPPO</cp:lastModifiedBy>
  <cp:revision>11</cp:revision>
  <cp:lastPrinted>2016-12-08T16:55:00Z</cp:lastPrinted>
  <dcterms:created xsi:type="dcterms:W3CDTF">2017-01-30T12:44:00Z</dcterms:created>
  <dcterms:modified xsi:type="dcterms:W3CDTF">2017-03-07T10:59:00Z</dcterms:modified>
</cp:coreProperties>
</file>